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4E0D" w14:textId="77777777" w:rsidR="00B5140B" w:rsidRDefault="00B5140B">
      <w:pPr>
        <w:keepNext/>
        <w:spacing w:line="276" w:lineRule="auto"/>
        <w:ind w:left="900"/>
        <w:jc w:val="both"/>
        <w:rPr>
          <w:rFonts w:ascii="Gill Sans" w:eastAsia="Gill Sans" w:hAnsi="Gill Sans" w:cs="Gill Sans"/>
          <w:sz w:val="22"/>
          <w:szCs w:val="22"/>
        </w:rPr>
      </w:pPr>
    </w:p>
    <w:p w14:paraId="1429FDB3" w14:textId="77777777" w:rsidR="00B5140B" w:rsidRDefault="00B5140B">
      <w:pPr>
        <w:keepNext/>
        <w:spacing w:line="276" w:lineRule="auto"/>
        <w:ind w:left="900"/>
        <w:jc w:val="both"/>
        <w:rPr>
          <w:rFonts w:ascii="Gill Sans" w:eastAsia="Gill Sans" w:hAnsi="Gill Sans" w:cs="Gill Sans"/>
          <w:sz w:val="22"/>
          <w:szCs w:val="22"/>
        </w:rPr>
      </w:pPr>
    </w:p>
    <w:p w14:paraId="29F67F9D" w14:textId="77777777" w:rsidR="00B5140B" w:rsidRDefault="00B5140B">
      <w:pPr>
        <w:spacing w:line="276" w:lineRule="auto"/>
        <w:rPr>
          <w:rFonts w:ascii="Gill Sans" w:eastAsia="Gill Sans" w:hAnsi="Gill Sans" w:cs="Gill Sans"/>
          <w:b/>
          <w:color w:val="FFFFFF"/>
          <w:sz w:val="48"/>
          <w:szCs w:val="48"/>
        </w:rPr>
      </w:pPr>
    </w:p>
    <w:p w14:paraId="708A7DBA" w14:textId="77777777" w:rsidR="00B5140B" w:rsidRDefault="00B5140B">
      <w:pPr>
        <w:spacing w:line="276" w:lineRule="auto"/>
        <w:rPr>
          <w:rFonts w:ascii="Gill Sans" w:eastAsia="Gill Sans" w:hAnsi="Gill Sans" w:cs="Gill Sans"/>
          <w:b/>
          <w:color w:val="FFFFFF"/>
          <w:sz w:val="48"/>
          <w:szCs w:val="48"/>
        </w:rPr>
      </w:pPr>
    </w:p>
    <w:p w14:paraId="0C0644A8" w14:textId="77777777" w:rsidR="00B5140B" w:rsidRDefault="00B5140B">
      <w:pPr>
        <w:spacing w:line="276" w:lineRule="auto"/>
        <w:rPr>
          <w:rFonts w:ascii="Gill Sans" w:eastAsia="Gill Sans" w:hAnsi="Gill Sans" w:cs="Gill Sans"/>
          <w:b/>
          <w:color w:val="FFFFFF"/>
          <w:sz w:val="48"/>
          <w:szCs w:val="48"/>
        </w:rPr>
      </w:pPr>
    </w:p>
    <w:p w14:paraId="67848CB6" w14:textId="77777777" w:rsidR="00B5140B" w:rsidRDefault="00B5140B">
      <w:pPr>
        <w:spacing w:line="276" w:lineRule="auto"/>
        <w:rPr>
          <w:rFonts w:ascii="Gill Sans" w:eastAsia="Gill Sans" w:hAnsi="Gill Sans" w:cs="Gill Sans"/>
          <w:b/>
          <w:sz w:val="48"/>
          <w:szCs w:val="48"/>
        </w:rPr>
      </w:pPr>
    </w:p>
    <w:p w14:paraId="63171E59" w14:textId="77777777" w:rsidR="00B5140B" w:rsidRDefault="00B5140B">
      <w:pPr>
        <w:spacing w:line="276" w:lineRule="auto"/>
        <w:rPr>
          <w:rFonts w:ascii="Gill Sans" w:eastAsia="Gill Sans" w:hAnsi="Gill Sans" w:cs="Gill Sans"/>
          <w:b/>
          <w:sz w:val="48"/>
          <w:szCs w:val="48"/>
        </w:rPr>
      </w:pPr>
    </w:p>
    <w:p w14:paraId="08F41C52" w14:textId="77777777" w:rsidR="00B5140B" w:rsidRDefault="00000000">
      <w:pPr>
        <w:keepNext/>
        <w:spacing w:line="276" w:lineRule="auto"/>
        <w:rPr>
          <w:rFonts w:ascii="Gill Sans" w:eastAsia="Gill Sans" w:hAnsi="Gill Sans" w:cs="Gill Sans"/>
          <w:b/>
          <w:color w:val="002A6C"/>
          <w:sz w:val="44"/>
          <w:szCs w:val="44"/>
        </w:rPr>
      </w:pPr>
      <w:r>
        <w:rPr>
          <w:rFonts w:ascii="Gill Sans" w:eastAsia="Gill Sans" w:hAnsi="Gill Sans" w:cs="Gill Sans"/>
          <w:b/>
          <w:color w:val="002A6C"/>
          <w:sz w:val="44"/>
          <w:szCs w:val="44"/>
        </w:rPr>
        <w:t>[ACTIVITY TITLE]</w:t>
      </w:r>
    </w:p>
    <w:p w14:paraId="17EF1D0E" w14:textId="77777777" w:rsidR="00B5140B" w:rsidRDefault="00000000">
      <w:pPr>
        <w:keepNext/>
        <w:spacing w:line="276" w:lineRule="auto"/>
        <w:rPr>
          <w:rFonts w:ascii="Gill Sans" w:eastAsia="Gill Sans" w:hAnsi="Gill Sans" w:cs="Gill Sans"/>
          <w:b/>
          <w:color w:val="002A6C"/>
          <w:sz w:val="44"/>
          <w:szCs w:val="44"/>
        </w:rPr>
      </w:pPr>
      <w:r>
        <w:rPr>
          <w:rFonts w:ascii="Gill Sans" w:eastAsia="Gill Sans" w:hAnsi="Gill Sans" w:cs="Gill Sans"/>
          <w:b/>
          <w:color w:val="002A6C"/>
          <w:sz w:val="44"/>
          <w:szCs w:val="44"/>
        </w:rPr>
        <w:t>Activity Monitoring, Evaluation, and Learning Plan</w:t>
      </w:r>
    </w:p>
    <w:p w14:paraId="4B3A5C74" w14:textId="77777777" w:rsidR="00B5140B" w:rsidRDefault="00B5140B">
      <w:pPr>
        <w:keepNext/>
        <w:spacing w:line="276" w:lineRule="auto"/>
        <w:ind w:firstLine="540"/>
        <w:rPr>
          <w:rFonts w:ascii="Gill Sans" w:eastAsia="Gill Sans" w:hAnsi="Gill Sans" w:cs="Gill Sans"/>
          <w:color w:val="434343"/>
          <w:sz w:val="44"/>
          <w:szCs w:val="44"/>
        </w:rPr>
      </w:pPr>
    </w:p>
    <w:p w14:paraId="18F9BB17" w14:textId="77777777" w:rsidR="00B5140B" w:rsidRDefault="00B5140B">
      <w:pPr>
        <w:widowControl w:val="0"/>
        <w:spacing w:line="276" w:lineRule="auto"/>
        <w:ind w:left="1440" w:right="1165" w:firstLine="2880"/>
        <w:rPr>
          <w:rFonts w:ascii="Gill Sans" w:eastAsia="Gill Sans" w:hAnsi="Gill Sans" w:cs="Gill Sans"/>
          <w:color w:val="434343"/>
          <w:sz w:val="28"/>
          <w:szCs w:val="28"/>
        </w:rPr>
      </w:pPr>
    </w:p>
    <w:p w14:paraId="3F8B18E1" w14:textId="77777777" w:rsidR="00B5140B" w:rsidRDefault="00B5140B">
      <w:pPr>
        <w:widowControl w:val="0"/>
        <w:spacing w:line="276" w:lineRule="auto"/>
        <w:ind w:left="1440" w:right="1165" w:firstLine="2880"/>
        <w:rPr>
          <w:rFonts w:ascii="Gill Sans" w:eastAsia="Gill Sans" w:hAnsi="Gill Sans" w:cs="Gill Sans"/>
          <w:color w:val="434343"/>
          <w:sz w:val="28"/>
          <w:szCs w:val="28"/>
        </w:rPr>
      </w:pPr>
    </w:p>
    <w:p w14:paraId="56463A11" w14:textId="77777777" w:rsidR="00B5140B" w:rsidRDefault="00B5140B">
      <w:pPr>
        <w:widowControl w:val="0"/>
        <w:spacing w:line="276" w:lineRule="auto"/>
        <w:ind w:left="1440" w:right="1165" w:firstLine="2880"/>
        <w:rPr>
          <w:rFonts w:ascii="Gill Sans" w:eastAsia="Gill Sans" w:hAnsi="Gill Sans" w:cs="Gill Sans"/>
          <w:color w:val="434343"/>
          <w:sz w:val="28"/>
          <w:szCs w:val="28"/>
        </w:rPr>
      </w:pPr>
    </w:p>
    <w:p w14:paraId="5F2E7F35" w14:textId="77777777" w:rsidR="00B5140B" w:rsidRDefault="00000000">
      <w:pPr>
        <w:widowControl w:val="0"/>
        <w:spacing w:line="276" w:lineRule="auto"/>
        <w:ind w:left="720" w:right="1165"/>
        <w:rPr>
          <w:rFonts w:ascii="Gill Sans" w:eastAsia="Gill Sans" w:hAnsi="Gill Sans" w:cs="Gill Sans"/>
          <w:color w:val="434343"/>
        </w:rPr>
      </w:pPr>
      <w:r>
        <w:rPr>
          <w:rFonts w:ascii="Gill Sans" w:eastAsia="Gill Sans" w:hAnsi="Gill Sans" w:cs="Gill Sans"/>
          <w:b/>
          <w:color w:val="434343"/>
        </w:rPr>
        <w:t>Approved Date:</w:t>
      </w:r>
      <w:r>
        <w:rPr>
          <w:rFonts w:ascii="Gill Sans" w:eastAsia="Gill Sans" w:hAnsi="Gill Sans" w:cs="Gill Sans"/>
          <w:color w:val="434343"/>
        </w:rPr>
        <w:t xml:space="preserve"> [</w:t>
      </w:r>
      <w:proofErr w:type="gramStart"/>
      <w:r>
        <w:rPr>
          <w:rFonts w:ascii="Gill Sans" w:eastAsia="Gill Sans" w:hAnsi="Gill Sans" w:cs="Gill Sans"/>
          <w:color w:val="434343"/>
        </w:rPr>
        <w:t>e.g.</w:t>
      </w:r>
      <w:proofErr w:type="gramEnd"/>
      <w:r>
        <w:rPr>
          <w:rFonts w:ascii="Gill Sans" w:eastAsia="Gill Sans" w:hAnsi="Gill Sans" w:cs="Gill Sans"/>
          <w:color w:val="434343"/>
        </w:rPr>
        <w:t xml:space="preserve"> September 1, 2023]</w:t>
      </w:r>
    </w:p>
    <w:p w14:paraId="15D2F6B6" w14:textId="77777777" w:rsidR="00B5140B" w:rsidRDefault="00000000">
      <w:pPr>
        <w:widowControl w:val="0"/>
        <w:spacing w:line="276" w:lineRule="auto"/>
        <w:ind w:left="720" w:right="1165"/>
        <w:rPr>
          <w:rFonts w:ascii="Gill Sans" w:eastAsia="Gill Sans" w:hAnsi="Gill Sans" w:cs="Gill Sans"/>
          <w:color w:val="434343"/>
        </w:rPr>
      </w:pPr>
      <w:r>
        <w:rPr>
          <w:rFonts w:ascii="Gill Sans" w:eastAsia="Gill Sans" w:hAnsi="Gill Sans" w:cs="Gill Sans"/>
          <w:b/>
          <w:color w:val="434343"/>
        </w:rPr>
        <w:t>Version:</w:t>
      </w:r>
      <w:r>
        <w:rPr>
          <w:rFonts w:ascii="Gill Sans" w:eastAsia="Gill Sans" w:hAnsi="Gill Sans" w:cs="Gill Sans"/>
          <w:color w:val="434343"/>
        </w:rPr>
        <w:t xml:space="preserve"> [1]</w:t>
      </w:r>
    </w:p>
    <w:p w14:paraId="594F7184" w14:textId="77777777" w:rsidR="00B5140B" w:rsidRDefault="00B5140B">
      <w:pPr>
        <w:widowControl w:val="0"/>
        <w:spacing w:line="276" w:lineRule="auto"/>
        <w:ind w:left="720" w:right="1165"/>
        <w:rPr>
          <w:rFonts w:ascii="Gill Sans" w:eastAsia="Gill Sans" w:hAnsi="Gill Sans" w:cs="Gill Sans"/>
          <w:color w:val="434343"/>
        </w:rPr>
      </w:pPr>
    </w:p>
    <w:p w14:paraId="57C2C725" w14:textId="77777777" w:rsidR="00B5140B" w:rsidRDefault="00000000">
      <w:pPr>
        <w:widowControl w:val="0"/>
        <w:spacing w:line="276" w:lineRule="auto"/>
        <w:ind w:left="720" w:right="1165"/>
        <w:rPr>
          <w:rFonts w:ascii="Gill Sans" w:eastAsia="Gill Sans" w:hAnsi="Gill Sans" w:cs="Gill Sans"/>
          <w:color w:val="434343"/>
        </w:rPr>
      </w:pPr>
      <w:r>
        <w:rPr>
          <w:rFonts w:ascii="Gill Sans" w:eastAsia="Gill Sans" w:hAnsi="Gill Sans" w:cs="Gill Sans"/>
          <w:b/>
          <w:color w:val="434343"/>
        </w:rPr>
        <w:t>Activity Start and End Dates:</w:t>
      </w:r>
      <w:r>
        <w:rPr>
          <w:rFonts w:ascii="Gill Sans" w:eastAsia="Gill Sans" w:hAnsi="Gill Sans" w:cs="Gill Sans"/>
          <w:color w:val="434343"/>
        </w:rPr>
        <w:t xml:space="preserve"> [</w:t>
      </w:r>
      <w:proofErr w:type="gramStart"/>
      <w:r>
        <w:rPr>
          <w:rFonts w:ascii="Gill Sans" w:eastAsia="Gill Sans" w:hAnsi="Gill Sans" w:cs="Gill Sans"/>
          <w:color w:val="434343"/>
        </w:rPr>
        <w:t>e.g.</w:t>
      </w:r>
      <w:proofErr w:type="gramEnd"/>
      <w:r>
        <w:rPr>
          <w:rFonts w:ascii="Gill Sans" w:eastAsia="Gill Sans" w:hAnsi="Gill Sans" w:cs="Gill Sans"/>
          <w:color w:val="434343"/>
        </w:rPr>
        <w:t xml:space="preserve"> June 1, 2023 to May 31, 2028] </w:t>
      </w:r>
    </w:p>
    <w:p w14:paraId="665EA963" w14:textId="77777777" w:rsidR="00B5140B" w:rsidRDefault="00000000">
      <w:pPr>
        <w:widowControl w:val="0"/>
        <w:spacing w:line="276" w:lineRule="auto"/>
        <w:ind w:left="720" w:right="1165"/>
        <w:rPr>
          <w:rFonts w:ascii="Gill Sans" w:eastAsia="Gill Sans" w:hAnsi="Gill Sans" w:cs="Gill Sans"/>
          <w:color w:val="434343"/>
        </w:rPr>
      </w:pPr>
      <w:r>
        <w:rPr>
          <w:rFonts w:ascii="Gill Sans" w:eastAsia="Gill Sans" w:hAnsi="Gill Sans" w:cs="Gill Sans"/>
          <w:b/>
          <w:color w:val="434343"/>
        </w:rPr>
        <w:t>Total Estimated Cost:</w:t>
      </w:r>
      <w:r>
        <w:rPr>
          <w:rFonts w:ascii="Gill Sans" w:eastAsia="Gill Sans" w:hAnsi="Gill Sans" w:cs="Gill Sans"/>
          <w:color w:val="434343"/>
        </w:rPr>
        <w:t xml:space="preserve"> [$</w:t>
      </w:r>
      <w:proofErr w:type="spellStart"/>
      <w:proofErr w:type="gramStart"/>
      <w:r>
        <w:rPr>
          <w:rFonts w:ascii="Gill Sans" w:eastAsia="Gill Sans" w:hAnsi="Gill Sans" w:cs="Gill Sans"/>
          <w:color w:val="434343"/>
        </w:rPr>
        <w:t>xxx,xxx</w:t>
      </w:r>
      <w:proofErr w:type="spellEnd"/>
      <w:proofErr w:type="gramEnd"/>
      <w:r>
        <w:rPr>
          <w:rFonts w:ascii="Gill Sans" w:eastAsia="Gill Sans" w:hAnsi="Gill Sans" w:cs="Gill Sans"/>
          <w:color w:val="434343"/>
        </w:rPr>
        <w:t>]</w:t>
      </w:r>
    </w:p>
    <w:p w14:paraId="589517BA" w14:textId="77777777" w:rsidR="00B5140B" w:rsidRDefault="00000000">
      <w:pPr>
        <w:widowControl w:val="0"/>
        <w:spacing w:line="276" w:lineRule="auto"/>
        <w:ind w:left="720" w:right="1165"/>
        <w:rPr>
          <w:rFonts w:ascii="Gill Sans" w:eastAsia="Gill Sans" w:hAnsi="Gill Sans" w:cs="Gill Sans"/>
          <w:color w:val="434343"/>
        </w:rPr>
      </w:pPr>
      <w:r>
        <w:rPr>
          <w:rFonts w:ascii="Gill Sans" w:eastAsia="Gill Sans" w:hAnsi="Gill Sans" w:cs="Gill Sans"/>
          <w:b/>
          <w:color w:val="434343"/>
        </w:rPr>
        <w:t>AOR/COR/Activity Manager Name &amp; Office:</w:t>
      </w:r>
      <w:r>
        <w:rPr>
          <w:rFonts w:ascii="Gill Sans" w:eastAsia="Gill Sans" w:hAnsi="Gill Sans" w:cs="Gill Sans"/>
          <w:color w:val="434343"/>
        </w:rPr>
        <w:t xml:space="preserve"> </w:t>
      </w:r>
    </w:p>
    <w:p w14:paraId="6ABC0F76" w14:textId="77777777" w:rsidR="00B5140B" w:rsidRDefault="00000000">
      <w:pPr>
        <w:widowControl w:val="0"/>
        <w:spacing w:line="276" w:lineRule="auto"/>
        <w:ind w:left="720" w:right="1165"/>
        <w:rPr>
          <w:rFonts w:ascii="Gill Sans" w:eastAsia="Gill Sans" w:hAnsi="Gill Sans" w:cs="Gill Sans"/>
          <w:color w:val="434343"/>
        </w:rPr>
      </w:pPr>
      <w:r>
        <w:rPr>
          <w:rFonts w:ascii="Gill Sans" w:eastAsia="Gill Sans" w:hAnsi="Gill Sans" w:cs="Gill Sans"/>
          <w:b/>
          <w:color w:val="434343"/>
        </w:rPr>
        <w:t xml:space="preserve">Implemented by: </w:t>
      </w:r>
      <w:r>
        <w:rPr>
          <w:rFonts w:ascii="Gill Sans" w:eastAsia="Gill Sans" w:hAnsi="Gill Sans" w:cs="Gill Sans"/>
          <w:color w:val="434343"/>
        </w:rPr>
        <w:t>[Implementing partner name]</w:t>
      </w:r>
    </w:p>
    <w:p w14:paraId="4BAA1A5A" w14:textId="77777777" w:rsidR="00B5140B" w:rsidRDefault="00000000">
      <w:pPr>
        <w:widowControl w:val="0"/>
        <w:spacing w:line="276" w:lineRule="auto"/>
        <w:ind w:left="720" w:right="1165"/>
        <w:rPr>
          <w:rFonts w:ascii="Gill Sans" w:eastAsia="Gill Sans" w:hAnsi="Gill Sans" w:cs="Gill Sans"/>
          <w:b/>
          <w:sz w:val="48"/>
          <w:szCs w:val="48"/>
        </w:rPr>
        <w:sectPr w:rsidR="00B5140B">
          <w:footerReference w:type="even" r:id="rId7"/>
          <w:footerReference w:type="default" r:id="rId8"/>
          <w:headerReference w:type="first" r:id="rId9"/>
          <w:footerReference w:type="first" r:id="rId10"/>
          <w:pgSz w:w="12240" w:h="15840"/>
          <w:pgMar w:top="1440" w:right="1800" w:bottom="0" w:left="1800" w:header="0" w:footer="720" w:gutter="0"/>
          <w:pgNumType w:start="1"/>
          <w:cols w:space="720"/>
          <w:titlePg/>
        </w:sectPr>
      </w:pPr>
      <w:r>
        <w:rPr>
          <w:rFonts w:ascii="Gill Sans" w:eastAsia="Gill Sans" w:hAnsi="Gill Sans" w:cs="Gill Sans"/>
          <w:b/>
          <w:color w:val="434343"/>
        </w:rPr>
        <w:t>Partners:</w:t>
      </w:r>
      <w:r>
        <w:rPr>
          <w:rFonts w:ascii="Gill Sans" w:eastAsia="Gill Sans" w:hAnsi="Gill Sans" w:cs="Gill Sans"/>
          <w:color w:val="434343"/>
        </w:rPr>
        <w:t xml:space="preserve"> [Sub-contractor/sub-awardee names]</w:t>
      </w:r>
    </w:p>
    <w:p w14:paraId="57C1CB88" w14:textId="77777777" w:rsidR="00B5140B" w:rsidRDefault="00000000">
      <w:pPr>
        <w:keepNext/>
        <w:keepLines/>
        <w:pBdr>
          <w:top w:val="nil"/>
          <w:left w:val="nil"/>
          <w:bottom w:val="nil"/>
          <w:right w:val="nil"/>
          <w:between w:val="nil"/>
        </w:pBdr>
        <w:spacing w:before="480" w:line="276" w:lineRule="auto"/>
        <w:ind w:left="360" w:hanging="360"/>
        <w:rPr>
          <w:rFonts w:ascii="Gill Sans" w:eastAsia="Gill Sans" w:hAnsi="Gill Sans" w:cs="Gill Sans"/>
          <w:b/>
          <w:color w:val="366091"/>
          <w:sz w:val="28"/>
          <w:szCs w:val="28"/>
        </w:rPr>
      </w:pPr>
      <w:r>
        <w:rPr>
          <w:rFonts w:ascii="Gill Sans" w:eastAsia="Gill Sans" w:hAnsi="Gill Sans" w:cs="Gill Sans"/>
          <w:b/>
          <w:color w:val="366091"/>
          <w:sz w:val="28"/>
          <w:szCs w:val="28"/>
        </w:rPr>
        <w:lastRenderedPageBreak/>
        <w:t>Contents</w:t>
      </w:r>
    </w:p>
    <w:sdt>
      <w:sdtPr>
        <w:id w:val="1920747988"/>
        <w:docPartObj>
          <w:docPartGallery w:val="Table of Contents"/>
          <w:docPartUnique/>
        </w:docPartObj>
      </w:sdtPr>
      <w:sdtContent>
        <w:p w14:paraId="40A9FC45" w14:textId="77777777" w:rsidR="00B5140B" w:rsidRDefault="00000000">
          <w:pPr>
            <w:widowControl w:val="0"/>
            <w:tabs>
              <w:tab w:val="right" w:pos="12000"/>
            </w:tabs>
            <w:spacing w:before="60"/>
            <w:rPr>
              <w:rFonts w:ascii="Gill Sans" w:eastAsia="Gill Sans" w:hAnsi="Gill Sans" w:cs="Gill Sans"/>
              <w:b/>
              <w:color w:val="000000"/>
            </w:rPr>
          </w:pPr>
          <w:r>
            <w:fldChar w:fldCharType="begin"/>
          </w:r>
          <w:r>
            <w:instrText xml:space="preserve"> TOC \h \u \z \t "Heading 1,1,Heading 2,2,Heading 3,3,Heading 4,4,Heading 5,5,Heading 6,6,"</w:instrText>
          </w:r>
          <w:r>
            <w:fldChar w:fldCharType="separate"/>
          </w:r>
          <w:hyperlink w:anchor="_gjdgxs">
            <w:r>
              <w:rPr>
                <w:rFonts w:ascii="Gill Sans" w:eastAsia="Gill Sans" w:hAnsi="Gill Sans" w:cs="Gill Sans"/>
                <w:color w:val="002A6C"/>
                <w:sz w:val="28"/>
                <w:szCs w:val="28"/>
              </w:rPr>
              <w:t>1. Introduction</w:t>
            </w:r>
            <w:r>
              <w:rPr>
                <w:rFonts w:ascii="Gill Sans" w:eastAsia="Gill Sans" w:hAnsi="Gill Sans" w:cs="Gill Sans"/>
                <w:color w:val="002A6C"/>
                <w:sz w:val="28"/>
                <w:szCs w:val="28"/>
              </w:rPr>
              <w:tab/>
            </w:r>
          </w:hyperlink>
          <w:r>
            <w:fldChar w:fldCharType="begin"/>
          </w:r>
          <w:r>
            <w:instrText xml:space="preserve"> PAGEREF _gjdgxs \h </w:instrText>
          </w:r>
          <w:r>
            <w:fldChar w:fldCharType="separate"/>
          </w:r>
          <w:r>
            <w:rPr>
              <w:rFonts w:ascii="Gill Sans" w:eastAsia="Gill Sans" w:hAnsi="Gill Sans" w:cs="Gill Sans"/>
              <w:color w:val="002A6C"/>
            </w:rPr>
            <w:t>4</w:t>
          </w:r>
          <w:r>
            <w:fldChar w:fldCharType="end"/>
          </w:r>
        </w:p>
        <w:p w14:paraId="543FB111" w14:textId="77777777" w:rsidR="00B5140B" w:rsidRDefault="00000000">
          <w:pPr>
            <w:widowControl w:val="0"/>
            <w:tabs>
              <w:tab w:val="right" w:pos="12000"/>
            </w:tabs>
            <w:spacing w:before="60"/>
            <w:ind w:left="360"/>
            <w:rPr>
              <w:rFonts w:ascii="Gill Sans" w:eastAsia="Gill Sans" w:hAnsi="Gill Sans" w:cs="Gill Sans"/>
              <w:color w:val="002A6C"/>
            </w:rPr>
          </w:pPr>
          <w:hyperlink w:anchor="_1fob9te">
            <w:r>
              <w:rPr>
                <w:rFonts w:ascii="Gill Sans" w:eastAsia="Gill Sans" w:hAnsi="Gill Sans" w:cs="Gill Sans"/>
                <w:color w:val="002A6C"/>
              </w:rPr>
              <w:t>1.1 Activity Theory of Change and Logic Model or Results Framework [Optional but Recommended]</w:t>
            </w:r>
            <w:r>
              <w:rPr>
                <w:rFonts w:ascii="Gill Sans" w:eastAsia="Gill Sans" w:hAnsi="Gill Sans" w:cs="Gill Sans"/>
                <w:color w:val="002A6C"/>
              </w:rPr>
              <w:tab/>
              <w:t>4</w:t>
            </w:r>
          </w:hyperlink>
        </w:p>
        <w:p w14:paraId="2A78B663" w14:textId="77777777" w:rsidR="00B5140B" w:rsidRDefault="00000000">
          <w:pPr>
            <w:widowControl w:val="0"/>
            <w:tabs>
              <w:tab w:val="right" w:pos="12000"/>
            </w:tabs>
            <w:spacing w:before="60"/>
            <w:rPr>
              <w:rFonts w:ascii="Gill Sans" w:eastAsia="Gill Sans" w:hAnsi="Gill Sans" w:cs="Gill Sans"/>
              <w:b/>
              <w:color w:val="002A6C"/>
            </w:rPr>
          </w:pPr>
          <w:hyperlink w:anchor="_tyjcwt">
            <w:r>
              <w:rPr>
                <w:rFonts w:ascii="Gill Sans" w:eastAsia="Gill Sans" w:hAnsi="Gill Sans" w:cs="Gill Sans"/>
                <w:color w:val="002A6C"/>
                <w:sz w:val="28"/>
                <w:szCs w:val="28"/>
              </w:rPr>
              <w:t>2. Monitoring Plan</w:t>
            </w:r>
            <w:r>
              <w:rPr>
                <w:rFonts w:ascii="Gill Sans" w:eastAsia="Gill Sans" w:hAnsi="Gill Sans" w:cs="Gill Sans"/>
                <w:color w:val="002A6C"/>
                <w:sz w:val="28"/>
                <w:szCs w:val="28"/>
              </w:rPr>
              <w:tab/>
            </w:r>
          </w:hyperlink>
          <w:r>
            <w:fldChar w:fldCharType="begin"/>
          </w:r>
          <w:r>
            <w:instrText xml:space="preserve"> PAGEREF _tyjcwt \h </w:instrText>
          </w:r>
          <w:r>
            <w:fldChar w:fldCharType="separate"/>
          </w:r>
          <w:r>
            <w:rPr>
              <w:rFonts w:ascii="Gill Sans" w:eastAsia="Gill Sans" w:hAnsi="Gill Sans" w:cs="Gill Sans"/>
              <w:color w:val="002A6C"/>
            </w:rPr>
            <w:t>6</w:t>
          </w:r>
          <w:r>
            <w:fldChar w:fldCharType="end"/>
          </w:r>
        </w:p>
        <w:p w14:paraId="73F9CC4D" w14:textId="77777777" w:rsidR="00B5140B" w:rsidRDefault="00000000">
          <w:pPr>
            <w:widowControl w:val="0"/>
            <w:tabs>
              <w:tab w:val="right" w:pos="12000"/>
            </w:tabs>
            <w:spacing w:before="60"/>
            <w:ind w:left="360"/>
            <w:rPr>
              <w:rFonts w:ascii="Gill Sans" w:eastAsia="Gill Sans" w:hAnsi="Gill Sans" w:cs="Gill Sans"/>
              <w:color w:val="002A6C"/>
            </w:rPr>
          </w:pPr>
          <w:hyperlink w:anchor="_3dy6vkm">
            <w:r>
              <w:rPr>
                <w:rFonts w:ascii="Gill Sans" w:eastAsia="Gill Sans" w:hAnsi="Gill Sans" w:cs="Gill Sans"/>
                <w:color w:val="002A6C"/>
              </w:rPr>
              <w:t>2.1 Performance Monitoring [Required]</w:t>
            </w:r>
            <w:r>
              <w:rPr>
                <w:rFonts w:ascii="Gill Sans" w:eastAsia="Gill Sans" w:hAnsi="Gill Sans" w:cs="Gill Sans"/>
                <w:color w:val="002A6C"/>
              </w:rPr>
              <w:tab/>
              <w:t>6</w:t>
            </w:r>
          </w:hyperlink>
        </w:p>
        <w:p w14:paraId="511FAC18" w14:textId="77777777" w:rsidR="00B5140B" w:rsidRDefault="00000000">
          <w:pPr>
            <w:widowControl w:val="0"/>
            <w:tabs>
              <w:tab w:val="right" w:pos="12000"/>
            </w:tabs>
            <w:spacing w:before="60"/>
            <w:ind w:left="360"/>
            <w:rPr>
              <w:rFonts w:ascii="Gill Sans" w:eastAsia="Gill Sans" w:hAnsi="Gill Sans" w:cs="Gill Sans"/>
              <w:color w:val="002A6C"/>
            </w:rPr>
          </w:pPr>
          <w:hyperlink w:anchor="_1t3h5sf">
            <w:r>
              <w:rPr>
                <w:rFonts w:ascii="Gill Sans" w:eastAsia="Gill Sans" w:hAnsi="Gill Sans" w:cs="Gill Sans"/>
                <w:color w:val="002A6C"/>
              </w:rPr>
              <w:t>2.2 Context Monitoring [Optional]</w:t>
            </w:r>
            <w:r>
              <w:rPr>
                <w:rFonts w:ascii="Gill Sans" w:eastAsia="Gill Sans" w:hAnsi="Gill Sans" w:cs="Gill Sans"/>
                <w:color w:val="002A6C"/>
              </w:rPr>
              <w:tab/>
              <w:t>8</w:t>
            </w:r>
          </w:hyperlink>
        </w:p>
        <w:p w14:paraId="4719F3F4" w14:textId="77777777" w:rsidR="00B5140B" w:rsidRDefault="00000000">
          <w:pPr>
            <w:widowControl w:val="0"/>
            <w:tabs>
              <w:tab w:val="right" w:pos="12000"/>
            </w:tabs>
            <w:spacing w:before="60"/>
            <w:ind w:left="360"/>
            <w:rPr>
              <w:rFonts w:ascii="Gill Sans" w:eastAsia="Gill Sans" w:hAnsi="Gill Sans" w:cs="Gill Sans"/>
              <w:color w:val="002A6C"/>
            </w:rPr>
          </w:pPr>
          <w:hyperlink w:anchor="_2s8eyo1">
            <w:r>
              <w:rPr>
                <w:rFonts w:ascii="Gill Sans" w:eastAsia="Gill Sans" w:hAnsi="Gill Sans" w:cs="Gill Sans"/>
                <w:color w:val="002A6C"/>
              </w:rPr>
              <w:t>2.3 Performance and Context Monitoring Data Management Plan [Required]</w:t>
            </w:r>
            <w:r>
              <w:rPr>
                <w:rFonts w:ascii="Gill Sans" w:eastAsia="Gill Sans" w:hAnsi="Gill Sans" w:cs="Gill Sans"/>
                <w:color w:val="002A6C"/>
              </w:rPr>
              <w:tab/>
              <w:t>8</w:t>
            </w:r>
          </w:hyperlink>
        </w:p>
        <w:p w14:paraId="49B0AC4F" w14:textId="77777777" w:rsidR="00B5140B" w:rsidRDefault="00000000">
          <w:pPr>
            <w:widowControl w:val="0"/>
            <w:tabs>
              <w:tab w:val="right" w:pos="12000"/>
            </w:tabs>
            <w:spacing w:before="60"/>
            <w:ind w:left="360"/>
            <w:rPr>
              <w:rFonts w:ascii="Gill Sans" w:eastAsia="Gill Sans" w:hAnsi="Gill Sans" w:cs="Gill Sans"/>
              <w:color w:val="002A6C"/>
            </w:rPr>
          </w:pPr>
          <w:hyperlink w:anchor="_17dp8vu">
            <w:r>
              <w:rPr>
                <w:rFonts w:ascii="Gill Sans" w:eastAsia="Gill Sans" w:hAnsi="Gill Sans" w:cs="Gill Sans"/>
                <w:color w:val="002A6C"/>
              </w:rPr>
              <w:t>2.4 Collection of Participant Feedback [Required]</w:t>
            </w:r>
            <w:r>
              <w:rPr>
                <w:rFonts w:ascii="Gill Sans" w:eastAsia="Gill Sans" w:hAnsi="Gill Sans" w:cs="Gill Sans"/>
                <w:color w:val="002A6C"/>
              </w:rPr>
              <w:tab/>
              <w:t>8</w:t>
            </w:r>
          </w:hyperlink>
        </w:p>
        <w:p w14:paraId="19CF3648" w14:textId="77777777" w:rsidR="00B5140B" w:rsidRDefault="00000000">
          <w:pPr>
            <w:widowControl w:val="0"/>
            <w:tabs>
              <w:tab w:val="right" w:pos="12000"/>
            </w:tabs>
            <w:spacing w:before="60"/>
            <w:rPr>
              <w:rFonts w:ascii="Gill Sans" w:eastAsia="Gill Sans" w:hAnsi="Gill Sans" w:cs="Gill Sans"/>
              <w:b/>
              <w:color w:val="002A6C"/>
            </w:rPr>
          </w:pPr>
          <w:hyperlink w:anchor="_3rdcrjn">
            <w:r>
              <w:rPr>
                <w:rFonts w:ascii="Gill Sans" w:eastAsia="Gill Sans" w:hAnsi="Gill Sans" w:cs="Gill Sans"/>
                <w:color w:val="002A6C"/>
                <w:sz w:val="28"/>
                <w:szCs w:val="28"/>
              </w:rPr>
              <w:t>3. Collaborating, Learning, and Adapting Plan [Optional but Recommended]</w:t>
            </w:r>
            <w:r>
              <w:rPr>
                <w:rFonts w:ascii="Gill Sans" w:eastAsia="Gill Sans" w:hAnsi="Gill Sans" w:cs="Gill Sans"/>
                <w:color w:val="002A6C"/>
                <w:sz w:val="28"/>
                <w:szCs w:val="28"/>
              </w:rPr>
              <w:tab/>
            </w:r>
          </w:hyperlink>
          <w:r>
            <w:fldChar w:fldCharType="begin"/>
          </w:r>
          <w:r>
            <w:instrText xml:space="preserve"> PAGEREF _3rdcrjn \h </w:instrText>
          </w:r>
          <w:r>
            <w:fldChar w:fldCharType="separate"/>
          </w:r>
          <w:r>
            <w:rPr>
              <w:rFonts w:ascii="Gill Sans" w:eastAsia="Gill Sans" w:hAnsi="Gill Sans" w:cs="Gill Sans"/>
              <w:color w:val="002A6C"/>
            </w:rPr>
            <w:t>10</w:t>
          </w:r>
          <w:r>
            <w:fldChar w:fldCharType="end"/>
          </w:r>
        </w:p>
        <w:p w14:paraId="3D622AFE" w14:textId="77777777" w:rsidR="00B5140B" w:rsidRDefault="00000000">
          <w:pPr>
            <w:widowControl w:val="0"/>
            <w:tabs>
              <w:tab w:val="right" w:pos="12000"/>
            </w:tabs>
            <w:spacing w:before="60"/>
            <w:rPr>
              <w:rFonts w:ascii="Gill Sans" w:eastAsia="Gill Sans" w:hAnsi="Gill Sans" w:cs="Gill Sans"/>
              <w:b/>
              <w:color w:val="000000"/>
            </w:rPr>
          </w:pPr>
          <w:hyperlink w:anchor="_26in1rg">
            <w:r>
              <w:rPr>
                <w:rFonts w:ascii="Gill Sans" w:eastAsia="Gill Sans" w:hAnsi="Gill Sans" w:cs="Gill Sans"/>
                <w:color w:val="002A6C"/>
                <w:sz w:val="28"/>
                <w:szCs w:val="28"/>
              </w:rPr>
              <w:t>4. Evaluation Plan [Optional]</w:t>
            </w:r>
            <w:r>
              <w:rPr>
                <w:rFonts w:ascii="Gill Sans" w:eastAsia="Gill Sans" w:hAnsi="Gill Sans" w:cs="Gill Sans"/>
                <w:color w:val="002A6C"/>
                <w:sz w:val="28"/>
                <w:szCs w:val="28"/>
              </w:rPr>
              <w:tab/>
            </w:r>
          </w:hyperlink>
          <w:r>
            <w:fldChar w:fldCharType="begin"/>
          </w:r>
          <w:r>
            <w:instrText xml:space="preserve"> PAGEREF _26in1rg \h </w:instrText>
          </w:r>
          <w:r>
            <w:fldChar w:fldCharType="separate"/>
          </w:r>
          <w:r>
            <w:rPr>
              <w:rFonts w:ascii="Gill Sans" w:eastAsia="Gill Sans" w:hAnsi="Gill Sans" w:cs="Gill Sans"/>
              <w:color w:val="002A6C"/>
            </w:rPr>
            <w:t>12</w:t>
          </w:r>
          <w:r>
            <w:fldChar w:fldCharType="end"/>
          </w:r>
        </w:p>
        <w:p w14:paraId="7A182D02" w14:textId="77777777" w:rsidR="00B5140B" w:rsidRDefault="00000000">
          <w:pPr>
            <w:widowControl w:val="0"/>
            <w:tabs>
              <w:tab w:val="right" w:pos="12000"/>
            </w:tabs>
            <w:spacing w:before="60"/>
            <w:rPr>
              <w:rFonts w:ascii="Gill Sans" w:eastAsia="Gill Sans" w:hAnsi="Gill Sans" w:cs="Gill Sans"/>
              <w:b/>
              <w:color w:val="000000"/>
            </w:rPr>
          </w:pPr>
          <w:hyperlink w:anchor="_jdtso9egwads">
            <w:r>
              <w:rPr>
                <w:rFonts w:ascii="Gill Sans" w:eastAsia="Gill Sans" w:hAnsi="Gill Sans" w:cs="Gill Sans"/>
                <w:color w:val="002A6C"/>
                <w:sz w:val="28"/>
                <w:szCs w:val="28"/>
              </w:rPr>
              <w:t>5. Studies and Assessments [Optional]</w:t>
            </w:r>
            <w:r>
              <w:rPr>
                <w:rFonts w:ascii="Gill Sans" w:eastAsia="Gill Sans" w:hAnsi="Gill Sans" w:cs="Gill Sans"/>
                <w:color w:val="002A6C"/>
                <w:sz w:val="28"/>
                <w:szCs w:val="28"/>
              </w:rPr>
              <w:tab/>
            </w:r>
          </w:hyperlink>
          <w:r>
            <w:fldChar w:fldCharType="begin"/>
          </w:r>
          <w:r>
            <w:instrText xml:space="preserve"> PAGEREF _jdtso9egwads \h </w:instrText>
          </w:r>
          <w:r>
            <w:fldChar w:fldCharType="separate"/>
          </w:r>
          <w:r>
            <w:rPr>
              <w:rFonts w:ascii="Gill Sans" w:eastAsia="Gill Sans" w:hAnsi="Gill Sans" w:cs="Gill Sans"/>
              <w:color w:val="002A6C"/>
            </w:rPr>
            <w:t>13</w:t>
          </w:r>
          <w:r>
            <w:fldChar w:fldCharType="end"/>
          </w:r>
        </w:p>
        <w:p w14:paraId="0C83A4A9" w14:textId="77777777" w:rsidR="00B5140B" w:rsidRDefault="00000000">
          <w:pPr>
            <w:widowControl w:val="0"/>
            <w:tabs>
              <w:tab w:val="right" w:pos="12000"/>
            </w:tabs>
            <w:spacing w:before="60"/>
            <w:rPr>
              <w:rFonts w:ascii="Gill Sans" w:eastAsia="Gill Sans" w:hAnsi="Gill Sans" w:cs="Gill Sans"/>
              <w:b/>
              <w:color w:val="000000"/>
            </w:rPr>
          </w:pPr>
          <w:hyperlink w:anchor="_2jxsxqh">
            <w:r>
              <w:rPr>
                <w:rFonts w:ascii="Gill Sans" w:eastAsia="Gill Sans" w:hAnsi="Gill Sans" w:cs="Gill Sans"/>
                <w:color w:val="002A6C"/>
                <w:sz w:val="28"/>
                <w:szCs w:val="28"/>
              </w:rPr>
              <w:t>6. MEL Plan Change Log [Optional]</w:t>
            </w:r>
            <w:r>
              <w:rPr>
                <w:rFonts w:ascii="Gill Sans" w:eastAsia="Gill Sans" w:hAnsi="Gill Sans" w:cs="Gill Sans"/>
                <w:color w:val="002A6C"/>
                <w:sz w:val="28"/>
                <w:szCs w:val="28"/>
              </w:rPr>
              <w:tab/>
            </w:r>
          </w:hyperlink>
          <w:r>
            <w:fldChar w:fldCharType="begin"/>
          </w:r>
          <w:r>
            <w:instrText xml:space="preserve"> PAGEREF _2jxsxqh \h </w:instrText>
          </w:r>
          <w:r>
            <w:fldChar w:fldCharType="separate"/>
          </w:r>
          <w:r>
            <w:rPr>
              <w:rFonts w:ascii="Gill Sans" w:eastAsia="Gill Sans" w:hAnsi="Gill Sans" w:cs="Gill Sans"/>
              <w:color w:val="002A6C"/>
            </w:rPr>
            <w:t>14</w:t>
          </w:r>
          <w:r>
            <w:fldChar w:fldCharType="end"/>
          </w:r>
        </w:p>
        <w:p w14:paraId="31508F7B" w14:textId="77777777" w:rsidR="00B5140B" w:rsidRDefault="00000000">
          <w:pPr>
            <w:widowControl w:val="0"/>
            <w:tabs>
              <w:tab w:val="right" w:pos="12000"/>
            </w:tabs>
            <w:spacing w:before="60"/>
            <w:rPr>
              <w:rFonts w:ascii="Gill Sans" w:eastAsia="Gill Sans" w:hAnsi="Gill Sans" w:cs="Gill Sans"/>
              <w:b/>
              <w:color w:val="000000"/>
            </w:rPr>
          </w:pPr>
          <w:hyperlink w:anchor="_z337ya">
            <w:r>
              <w:rPr>
                <w:rFonts w:ascii="Gill Sans" w:eastAsia="Gill Sans" w:hAnsi="Gill Sans" w:cs="Gill Sans"/>
                <w:color w:val="002A6C"/>
                <w:sz w:val="28"/>
                <w:szCs w:val="28"/>
              </w:rPr>
              <w:t>Annex I Indicator Summary Table [Optional]</w:t>
            </w:r>
            <w:r>
              <w:rPr>
                <w:rFonts w:ascii="Gill Sans" w:eastAsia="Gill Sans" w:hAnsi="Gill Sans" w:cs="Gill Sans"/>
                <w:color w:val="002A6C"/>
                <w:sz w:val="28"/>
                <w:szCs w:val="28"/>
              </w:rPr>
              <w:tab/>
            </w:r>
          </w:hyperlink>
          <w:r>
            <w:fldChar w:fldCharType="begin"/>
          </w:r>
          <w:r>
            <w:instrText xml:space="preserve"> PAGEREF _z337ya \h </w:instrText>
          </w:r>
          <w:r>
            <w:fldChar w:fldCharType="separate"/>
          </w:r>
          <w:r>
            <w:rPr>
              <w:rFonts w:ascii="Gill Sans" w:eastAsia="Gill Sans" w:hAnsi="Gill Sans" w:cs="Gill Sans"/>
              <w:color w:val="002A6C"/>
            </w:rPr>
            <w:t>15</w:t>
          </w:r>
          <w:r>
            <w:fldChar w:fldCharType="end"/>
          </w:r>
        </w:p>
        <w:p w14:paraId="7A9D4256" w14:textId="77777777" w:rsidR="00B5140B" w:rsidRDefault="00000000">
          <w:pPr>
            <w:widowControl w:val="0"/>
            <w:tabs>
              <w:tab w:val="right" w:pos="12000"/>
            </w:tabs>
            <w:spacing w:before="60"/>
            <w:rPr>
              <w:rFonts w:ascii="Gill Sans" w:eastAsia="Gill Sans" w:hAnsi="Gill Sans" w:cs="Gill Sans"/>
              <w:b/>
              <w:color w:val="000000"/>
            </w:rPr>
          </w:pPr>
          <w:hyperlink w:anchor="_3j2qqm3">
            <w:r>
              <w:rPr>
                <w:rFonts w:ascii="Gill Sans" w:eastAsia="Gill Sans" w:hAnsi="Gill Sans" w:cs="Gill Sans"/>
                <w:color w:val="002A6C"/>
                <w:sz w:val="28"/>
                <w:szCs w:val="28"/>
              </w:rPr>
              <w:t>Annex II: Indicator Reference Sheets [Required]</w:t>
            </w:r>
            <w:r>
              <w:rPr>
                <w:rFonts w:ascii="Gill Sans" w:eastAsia="Gill Sans" w:hAnsi="Gill Sans" w:cs="Gill Sans"/>
                <w:color w:val="002A6C"/>
                <w:sz w:val="28"/>
                <w:szCs w:val="28"/>
              </w:rPr>
              <w:tab/>
            </w:r>
          </w:hyperlink>
          <w:r>
            <w:fldChar w:fldCharType="begin"/>
          </w:r>
          <w:r>
            <w:instrText xml:space="preserve"> PAGEREF _3j2qqm3 \h </w:instrText>
          </w:r>
          <w:r>
            <w:fldChar w:fldCharType="separate"/>
          </w:r>
          <w:r>
            <w:rPr>
              <w:rFonts w:ascii="Gill Sans" w:eastAsia="Gill Sans" w:hAnsi="Gill Sans" w:cs="Gill Sans"/>
              <w:color w:val="002A6C"/>
            </w:rPr>
            <w:t>17</w:t>
          </w:r>
          <w:r>
            <w:fldChar w:fldCharType="end"/>
          </w:r>
        </w:p>
        <w:p w14:paraId="7E06E994" w14:textId="77777777" w:rsidR="00B5140B" w:rsidRDefault="00000000">
          <w:pPr>
            <w:widowControl w:val="0"/>
            <w:tabs>
              <w:tab w:val="right" w:pos="12000"/>
            </w:tabs>
            <w:spacing w:before="60"/>
            <w:rPr>
              <w:rFonts w:ascii="Gill Sans" w:eastAsia="Gill Sans" w:hAnsi="Gill Sans" w:cs="Gill Sans"/>
              <w:b/>
              <w:color w:val="000000"/>
            </w:rPr>
          </w:pPr>
          <w:hyperlink w:anchor="_1y810tw">
            <w:r>
              <w:rPr>
                <w:rFonts w:ascii="Gill Sans" w:eastAsia="Gill Sans" w:hAnsi="Gill Sans" w:cs="Gill Sans"/>
                <w:color w:val="002A6C"/>
                <w:sz w:val="28"/>
                <w:szCs w:val="28"/>
              </w:rPr>
              <w:t>Annex III: Data Collection Instruments [Optional]</w:t>
            </w:r>
            <w:r>
              <w:rPr>
                <w:rFonts w:ascii="Gill Sans" w:eastAsia="Gill Sans" w:hAnsi="Gill Sans" w:cs="Gill Sans"/>
                <w:color w:val="002A6C"/>
                <w:sz w:val="28"/>
                <w:szCs w:val="28"/>
              </w:rPr>
              <w:tab/>
            </w:r>
          </w:hyperlink>
          <w:r>
            <w:fldChar w:fldCharType="begin"/>
          </w:r>
          <w:r>
            <w:instrText xml:space="preserve"> PAGEREF _1y810tw \h </w:instrText>
          </w:r>
          <w:r>
            <w:fldChar w:fldCharType="separate"/>
          </w:r>
          <w:r>
            <w:rPr>
              <w:rFonts w:ascii="Gill Sans" w:eastAsia="Gill Sans" w:hAnsi="Gill Sans" w:cs="Gill Sans"/>
              <w:color w:val="002A6C"/>
            </w:rPr>
            <w:t>18</w:t>
          </w:r>
          <w:r>
            <w:fldChar w:fldCharType="end"/>
          </w:r>
          <w:r>
            <w:fldChar w:fldCharType="end"/>
          </w:r>
        </w:p>
      </w:sdtContent>
    </w:sdt>
    <w:p w14:paraId="6A3BDB35" w14:textId="77777777" w:rsidR="00B5140B" w:rsidRDefault="00B5140B">
      <w:pPr>
        <w:keepNext/>
        <w:keepLines/>
        <w:pBdr>
          <w:top w:val="nil"/>
          <w:left w:val="nil"/>
          <w:bottom w:val="nil"/>
          <w:right w:val="nil"/>
          <w:between w:val="nil"/>
        </w:pBdr>
        <w:spacing w:before="480" w:line="276" w:lineRule="auto"/>
        <w:ind w:left="360" w:hanging="360"/>
        <w:rPr>
          <w:rFonts w:ascii="Gill Sans" w:eastAsia="Gill Sans" w:hAnsi="Gill Sans" w:cs="Gill Sans"/>
          <w:b/>
          <w:color w:val="366091"/>
          <w:sz w:val="28"/>
          <w:szCs w:val="28"/>
        </w:rPr>
      </w:pPr>
    </w:p>
    <w:p w14:paraId="1555779E" w14:textId="77777777" w:rsidR="00B5140B" w:rsidRDefault="00B5140B">
      <w:pPr>
        <w:pStyle w:val="Title"/>
        <w:spacing w:line="276" w:lineRule="auto"/>
        <w:jc w:val="left"/>
      </w:pPr>
    </w:p>
    <w:p w14:paraId="0ADAA971" w14:textId="77777777" w:rsidR="00B5140B" w:rsidRDefault="00000000">
      <w:pPr>
        <w:spacing w:line="276" w:lineRule="auto"/>
        <w:rPr>
          <w:rFonts w:ascii="Gill Sans" w:eastAsia="Gill Sans" w:hAnsi="Gill Sans" w:cs="Gill Sans"/>
          <w:b/>
          <w:sz w:val="28"/>
          <w:szCs w:val="28"/>
        </w:rPr>
      </w:pPr>
      <w:r>
        <w:br w:type="page"/>
      </w:r>
    </w:p>
    <w:p w14:paraId="01A2FAA5" w14:textId="77777777" w:rsidR="00B5140B" w:rsidRDefault="00000000">
      <w:pPr>
        <w:spacing w:line="276" w:lineRule="auto"/>
        <w:rPr>
          <w:rFonts w:ascii="Gill Sans" w:eastAsia="Gill Sans" w:hAnsi="Gill Sans" w:cs="Gill Sans"/>
        </w:rPr>
      </w:pPr>
      <w:r>
        <w:rPr>
          <w:rFonts w:ascii="Gill Sans" w:eastAsia="Gill Sans" w:hAnsi="Gill Sans" w:cs="Gill Sans"/>
          <w:b/>
        </w:rPr>
        <w:lastRenderedPageBreak/>
        <w:t>About this Activity MEL Plan template:</w:t>
      </w:r>
    </w:p>
    <w:p w14:paraId="64762DF5" w14:textId="77777777" w:rsidR="00B5140B" w:rsidRDefault="00000000">
      <w:pPr>
        <w:spacing w:line="276" w:lineRule="auto"/>
        <w:rPr>
          <w:rFonts w:ascii="Gill Sans" w:eastAsia="Gill Sans" w:hAnsi="Gill Sans" w:cs="Gill Sans"/>
          <w:color w:val="000000"/>
        </w:rPr>
      </w:pPr>
      <w:r>
        <w:rPr>
          <w:rFonts w:ascii="Gill Sans" w:eastAsia="Gill Sans" w:hAnsi="Gill Sans" w:cs="Gill Sans"/>
          <w:color w:val="000000"/>
        </w:rPr>
        <w:t xml:space="preserve">This template provides a suggested </w:t>
      </w:r>
      <w:r>
        <w:rPr>
          <w:rFonts w:ascii="Gill Sans" w:eastAsia="Gill Sans" w:hAnsi="Gill Sans" w:cs="Gill Sans"/>
        </w:rPr>
        <w:t>outline, instructions, and</w:t>
      </w:r>
      <w:r>
        <w:rPr>
          <w:rFonts w:ascii="Gill Sans" w:eastAsia="Gill Sans" w:hAnsi="Gill Sans" w:cs="Gill Sans"/>
          <w:color w:val="000000"/>
        </w:rPr>
        <w:t xml:space="preserve"> e</w:t>
      </w:r>
      <w:r>
        <w:rPr>
          <w:rFonts w:ascii="Gill Sans" w:eastAsia="Gill Sans" w:hAnsi="Gill Sans" w:cs="Gill Sans"/>
        </w:rPr>
        <w:t xml:space="preserve">xpectations </w:t>
      </w:r>
      <w:r>
        <w:rPr>
          <w:rFonts w:ascii="Gill Sans" w:eastAsia="Gill Sans" w:hAnsi="Gill Sans" w:cs="Gill Sans"/>
          <w:color w:val="000000"/>
        </w:rPr>
        <w:t>for the co-development of an Activity Monitoring, Evaluation,</w:t>
      </w:r>
      <w:r>
        <w:rPr>
          <w:rFonts w:ascii="Gill Sans" w:eastAsia="Gill Sans" w:hAnsi="Gill Sans" w:cs="Gill Sans"/>
        </w:rPr>
        <w:t xml:space="preserve"> </w:t>
      </w:r>
      <w:r>
        <w:rPr>
          <w:rFonts w:ascii="Gill Sans" w:eastAsia="Gill Sans" w:hAnsi="Gill Sans" w:cs="Gill Sans"/>
          <w:color w:val="000000"/>
        </w:rPr>
        <w:t>and Learning (MEL) plan b</w:t>
      </w:r>
      <w:r>
        <w:rPr>
          <w:rFonts w:ascii="Gill Sans" w:eastAsia="Gill Sans" w:hAnsi="Gill Sans" w:cs="Gill Sans"/>
        </w:rPr>
        <w:t xml:space="preserve">etween an </w:t>
      </w:r>
      <w:r>
        <w:rPr>
          <w:rFonts w:ascii="Gill Sans" w:eastAsia="Gill Sans" w:hAnsi="Gill Sans" w:cs="Gill Sans"/>
          <w:color w:val="000000"/>
        </w:rPr>
        <w:t xml:space="preserve">implementing partner and </w:t>
      </w:r>
      <w:r>
        <w:rPr>
          <w:rFonts w:ascii="Gill Sans" w:eastAsia="Gill Sans" w:hAnsi="Gill Sans" w:cs="Gill Sans"/>
        </w:rPr>
        <w:t>USAID Mission</w:t>
      </w:r>
      <w:r>
        <w:rPr>
          <w:rFonts w:ascii="Gill Sans" w:eastAsia="Gill Sans" w:hAnsi="Gill Sans" w:cs="Gill Sans"/>
          <w:color w:val="000000"/>
        </w:rPr>
        <w:t xml:space="preserve">. While it is designed primarily for the </w:t>
      </w:r>
      <w:hyperlink r:id="rId11">
        <w:r>
          <w:rPr>
            <w:rFonts w:ascii="Gill Sans" w:eastAsia="Gill Sans" w:hAnsi="Gill Sans" w:cs="Gill Sans"/>
            <w:color w:val="1155CC"/>
            <w:u w:val="single"/>
          </w:rPr>
          <w:t>Local Works program</w:t>
        </w:r>
      </w:hyperlink>
      <w:r>
        <w:rPr>
          <w:rFonts w:ascii="Gill Sans" w:eastAsia="Gill Sans" w:hAnsi="Gill Sans" w:cs="Gill Sans"/>
          <w:color w:val="000000"/>
        </w:rPr>
        <w:t>, it ma</w:t>
      </w:r>
      <w:r>
        <w:rPr>
          <w:rFonts w:ascii="Gill Sans" w:eastAsia="Gill Sans" w:hAnsi="Gill Sans" w:cs="Gill Sans"/>
        </w:rPr>
        <w:t>y be helpful for any USAID activity, especially when working with partners new to USAID.</w:t>
      </w:r>
      <w:r>
        <w:rPr>
          <w:rFonts w:ascii="Gill Sans" w:eastAsia="Gill Sans" w:hAnsi="Gill Sans" w:cs="Gill Sans"/>
          <w:color w:val="000000"/>
        </w:rPr>
        <w:t xml:space="preserve"> </w:t>
      </w:r>
    </w:p>
    <w:p w14:paraId="24CDFBAE" w14:textId="77777777" w:rsidR="00B5140B" w:rsidRDefault="00B5140B">
      <w:pPr>
        <w:spacing w:line="276" w:lineRule="auto"/>
        <w:rPr>
          <w:rFonts w:ascii="Gill Sans" w:eastAsia="Gill Sans" w:hAnsi="Gill Sans" w:cs="Gill Sans"/>
        </w:rPr>
      </w:pPr>
    </w:p>
    <w:p w14:paraId="0D3D01D4" w14:textId="77777777" w:rsidR="00B5140B" w:rsidRDefault="00000000">
      <w:pPr>
        <w:spacing w:line="276" w:lineRule="auto"/>
        <w:rPr>
          <w:rFonts w:ascii="Gill Sans" w:eastAsia="Gill Sans" w:hAnsi="Gill Sans" w:cs="Gill Sans"/>
          <w:b/>
        </w:rPr>
      </w:pPr>
      <w:r>
        <w:rPr>
          <w:rFonts w:ascii="Gill Sans" w:eastAsia="Gill Sans" w:hAnsi="Gill Sans" w:cs="Gill Sans"/>
        </w:rPr>
        <w:t xml:space="preserve">What is Required in a MEL </w:t>
      </w:r>
      <w:proofErr w:type="gramStart"/>
      <w:r>
        <w:rPr>
          <w:rFonts w:ascii="Gill Sans" w:eastAsia="Gill Sans" w:hAnsi="Gill Sans" w:cs="Gill Sans"/>
        </w:rPr>
        <w:t>Plan?</w:t>
      </w:r>
      <w:r>
        <w:rPr>
          <w:rFonts w:ascii="Gill Sans" w:eastAsia="Gill Sans" w:hAnsi="Gill Sans" w:cs="Gill Sans"/>
          <w:b/>
        </w:rPr>
        <w:t>:</w:t>
      </w:r>
      <w:proofErr w:type="gramEnd"/>
    </w:p>
    <w:p w14:paraId="787BDDA8" w14:textId="77777777" w:rsidR="00B5140B" w:rsidRDefault="00000000">
      <w:pPr>
        <w:spacing w:line="276" w:lineRule="auto"/>
        <w:rPr>
          <w:rFonts w:ascii="Gill Sans" w:eastAsia="Gill Sans" w:hAnsi="Gill Sans" w:cs="Gill Sans"/>
        </w:rPr>
      </w:pPr>
      <w:r>
        <w:rPr>
          <w:rFonts w:ascii="Gill Sans" w:eastAsia="Gill Sans" w:hAnsi="Gill Sans" w:cs="Gill Sans"/>
          <w:color w:val="1155CC"/>
          <w:u w:val="single"/>
        </w:rPr>
        <w:t xml:space="preserve">USAID’s </w:t>
      </w:r>
      <w:hyperlink r:id="rId12">
        <w:r>
          <w:rPr>
            <w:rFonts w:ascii="Gill Sans" w:eastAsia="Gill Sans" w:hAnsi="Gill Sans" w:cs="Gill Sans"/>
            <w:color w:val="1155CC"/>
            <w:u w:val="single"/>
          </w:rPr>
          <w:t>ADS Chapter 201: Operational Policy for the Program Cycle</w:t>
        </w:r>
      </w:hyperlink>
      <w:r>
        <w:rPr>
          <w:rFonts w:ascii="Gill Sans" w:eastAsia="Gill Sans" w:hAnsi="Gill Sans" w:cs="Gill Sans"/>
        </w:rPr>
        <w:t xml:space="preserve"> contains all requirements for MEL Plans. The Local Works team has included the most relevant information here. ADS 201, page 80, states</w:t>
      </w:r>
      <w:r>
        <w:rPr>
          <w:rFonts w:ascii="Gill Sans" w:eastAsia="Gill Sans" w:hAnsi="Gill Sans" w:cs="Gill Sans"/>
          <w:color w:val="000000"/>
        </w:rPr>
        <w:t>:</w:t>
      </w:r>
    </w:p>
    <w:p w14:paraId="42F36659" w14:textId="77777777" w:rsidR="00B5140B" w:rsidRDefault="00000000">
      <w:pPr>
        <w:numPr>
          <w:ilvl w:val="0"/>
          <w:numId w:val="10"/>
        </w:numPr>
        <w:spacing w:line="276" w:lineRule="auto"/>
        <w:rPr>
          <w:rFonts w:ascii="Gill Sans" w:eastAsia="Gill Sans" w:hAnsi="Gill Sans" w:cs="Gill Sans"/>
        </w:rPr>
      </w:pPr>
      <w:r>
        <w:rPr>
          <w:rFonts w:ascii="Gill Sans" w:eastAsia="Gill Sans" w:hAnsi="Gill Sans" w:cs="Gill Sans"/>
          <w:b/>
        </w:rPr>
        <w:t>Activities must have an approved Activity MEL Plan in place before major implementation actions begin</w:t>
      </w:r>
      <w:r>
        <w:rPr>
          <w:rFonts w:ascii="Gill Sans" w:eastAsia="Gill Sans" w:hAnsi="Gill Sans" w:cs="Gill Sans"/>
        </w:rPr>
        <w:t xml:space="preserve">. Implementing partner Project Managers should work with the COR/AOR and/or USAID Activity Manager to ensure that the Activity MEL Plan is consistent with and meets the data collection needs of the USAID Mission. </w:t>
      </w:r>
    </w:p>
    <w:p w14:paraId="0EAA48F7" w14:textId="77777777" w:rsidR="00B5140B" w:rsidRDefault="00000000">
      <w:pPr>
        <w:numPr>
          <w:ilvl w:val="0"/>
          <w:numId w:val="10"/>
        </w:numPr>
        <w:spacing w:line="276" w:lineRule="auto"/>
        <w:rPr>
          <w:rFonts w:ascii="Gill Sans" w:eastAsia="Gill Sans" w:hAnsi="Gill Sans" w:cs="Gill Sans"/>
        </w:rPr>
      </w:pPr>
      <w:r>
        <w:rPr>
          <w:rFonts w:ascii="Gill Sans" w:eastAsia="Gill Sans" w:hAnsi="Gill Sans" w:cs="Gill Sans"/>
        </w:rPr>
        <w:t xml:space="preserve">For most awards, implementing partners must submit a proposed Activity MEL Plan to the COR/AOR in accordance with the guidelines in their award or agreement, often within 90 days of an award. </w:t>
      </w:r>
    </w:p>
    <w:p w14:paraId="35BDDD09" w14:textId="77777777" w:rsidR="00B5140B" w:rsidRDefault="00B5140B">
      <w:pPr>
        <w:spacing w:line="276" w:lineRule="auto"/>
        <w:ind w:left="720"/>
        <w:rPr>
          <w:rFonts w:ascii="Gill Sans" w:eastAsia="Gill Sans" w:hAnsi="Gill Sans" w:cs="Gill Sans"/>
        </w:rPr>
      </w:pPr>
    </w:p>
    <w:p w14:paraId="4FD569AD"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 xml:space="preserve">ADS 201 gives USAID and implementing partners a great deal of flexibility in what they choose to include in a MEL Plan. Currently, Activity MEL Plans require three sections (see </w:t>
      </w:r>
      <w:hyperlink r:id="rId13">
        <w:r>
          <w:rPr>
            <w:rFonts w:ascii="Gill Sans" w:eastAsia="Gill Sans" w:hAnsi="Gill Sans" w:cs="Gill Sans"/>
            <w:color w:val="1155CC"/>
            <w:u w:val="single"/>
          </w:rPr>
          <w:t>ADS 201</w:t>
        </w:r>
      </w:hyperlink>
      <w:r>
        <w:rPr>
          <w:rFonts w:ascii="Gill Sans" w:eastAsia="Gill Sans" w:hAnsi="Gill Sans" w:cs="Gill Sans"/>
        </w:rPr>
        <w:t>, page 81):</w:t>
      </w:r>
    </w:p>
    <w:p w14:paraId="4943EFA8" w14:textId="77777777" w:rsidR="00B5140B" w:rsidRDefault="00000000">
      <w:pPr>
        <w:numPr>
          <w:ilvl w:val="0"/>
          <w:numId w:val="9"/>
        </w:numPr>
        <w:spacing w:line="276" w:lineRule="auto"/>
        <w:rPr>
          <w:rFonts w:ascii="Gill Sans" w:eastAsia="Gill Sans" w:hAnsi="Gill Sans" w:cs="Gill Sans"/>
        </w:rPr>
      </w:pPr>
      <w:r>
        <w:rPr>
          <w:rFonts w:ascii="Gill Sans" w:eastAsia="Gill Sans" w:hAnsi="Gill Sans" w:cs="Gill Sans"/>
          <w:b/>
        </w:rPr>
        <w:t>The activity’s monitoring approach</w:t>
      </w:r>
      <w:r>
        <w:rPr>
          <w:rFonts w:ascii="Gill Sans" w:eastAsia="Gill Sans" w:hAnsi="Gill Sans" w:cs="Gill Sans"/>
        </w:rPr>
        <w:t>, including monitoring processes, systems, and relevant performance indicators of the activity’s outputs and outcomes, their baseline values (or plan for collecting baseline), and Performance Indicator Reference Sheets (PIRS).</w:t>
      </w:r>
    </w:p>
    <w:p w14:paraId="4E4DE9C1" w14:textId="77777777" w:rsidR="00B5140B" w:rsidRDefault="00000000">
      <w:pPr>
        <w:numPr>
          <w:ilvl w:val="0"/>
          <w:numId w:val="9"/>
        </w:numPr>
        <w:spacing w:line="276" w:lineRule="auto"/>
        <w:rPr>
          <w:rFonts w:ascii="Gill Sans" w:eastAsia="Gill Sans" w:hAnsi="Gill Sans" w:cs="Gill Sans"/>
        </w:rPr>
      </w:pPr>
      <w:r>
        <w:rPr>
          <w:rFonts w:ascii="Gill Sans" w:eastAsia="Gill Sans" w:hAnsi="Gill Sans" w:cs="Gill Sans"/>
        </w:rPr>
        <w:t xml:space="preserve">The activity’s approach for establishing effective procedures for </w:t>
      </w:r>
      <w:r>
        <w:rPr>
          <w:rFonts w:ascii="Gill Sans" w:eastAsia="Gill Sans" w:hAnsi="Gill Sans" w:cs="Gill Sans"/>
          <w:b/>
        </w:rPr>
        <w:t>collecting and responding to feedback from program participants</w:t>
      </w:r>
      <w:r>
        <w:rPr>
          <w:rFonts w:ascii="Gill Sans" w:eastAsia="Gill Sans" w:hAnsi="Gill Sans" w:cs="Gill Sans"/>
        </w:rPr>
        <w:t xml:space="preserve"> and reporting to USAID a summary of feedback and how the implementing partner addressed it.</w:t>
      </w:r>
    </w:p>
    <w:p w14:paraId="1E0D7645" w14:textId="77777777" w:rsidR="00B5140B" w:rsidRDefault="00000000">
      <w:pPr>
        <w:numPr>
          <w:ilvl w:val="0"/>
          <w:numId w:val="9"/>
        </w:numPr>
        <w:spacing w:line="276" w:lineRule="auto"/>
        <w:rPr>
          <w:rFonts w:ascii="Gill Sans" w:eastAsia="Gill Sans" w:hAnsi="Gill Sans" w:cs="Gill Sans"/>
          <w:b/>
        </w:rPr>
      </w:pPr>
      <w:r>
        <w:rPr>
          <w:rFonts w:ascii="Gill Sans" w:eastAsia="Gill Sans" w:hAnsi="Gill Sans" w:cs="Gill Sans"/>
          <w:b/>
        </w:rPr>
        <w:t>Data management plan</w:t>
      </w:r>
      <w:r>
        <w:rPr>
          <w:rFonts w:ascii="Gill Sans" w:eastAsia="Gill Sans" w:hAnsi="Gill Sans" w:cs="Gill Sans"/>
        </w:rPr>
        <w:t xml:space="preserve"> (</w:t>
      </w:r>
      <w:hyperlink r:id="rId14">
        <w:r>
          <w:rPr>
            <w:rFonts w:ascii="Gill Sans" w:eastAsia="Gill Sans" w:hAnsi="Gill Sans" w:cs="Gill Sans"/>
            <w:color w:val="1155CC"/>
            <w:u w:val="single"/>
          </w:rPr>
          <w:t>see ADS Chapter 579</w:t>
        </w:r>
      </w:hyperlink>
      <w:r>
        <w:rPr>
          <w:rFonts w:ascii="Gill Sans" w:eastAsia="Gill Sans" w:hAnsi="Gill Sans" w:cs="Gill Sans"/>
        </w:rPr>
        <w:t xml:space="preserve">): As of July 2020, all activities that require a MEL plan also require a Data Management Plan (DMP) detailing data collection, management, and storage procedures; data privacy and security safeguards; and data dissemination and use considerations, to include data sharing practices and necessary legal provisions (informed consent, data sharing and use agreements, and licenses, as applicable). </w:t>
      </w:r>
      <w:r>
        <w:rPr>
          <w:rFonts w:ascii="Gill Sans" w:eastAsia="Gill Sans" w:hAnsi="Gill Sans" w:cs="Gill Sans"/>
          <w:b/>
        </w:rPr>
        <w:t xml:space="preserve">This may be part of the AMELP, or a separate document. </w:t>
      </w:r>
    </w:p>
    <w:p w14:paraId="057EF0CA" w14:textId="77777777" w:rsidR="00B5140B" w:rsidRDefault="00B5140B">
      <w:pPr>
        <w:spacing w:line="276" w:lineRule="auto"/>
        <w:rPr>
          <w:rFonts w:ascii="Gill Sans" w:eastAsia="Gill Sans" w:hAnsi="Gill Sans" w:cs="Gill Sans"/>
          <w:b/>
        </w:rPr>
      </w:pPr>
    </w:p>
    <w:p w14:paraId="71E81FF0" w14:textId="77777777" w:rsidR="00B5140B" w:rsidRDefault="00B5140B">
      <w:pPr>
        <w:spacing w:line="276" w:lineRule="auto"/>
        <w:rPr>
          <w:rFonts w:ascii="Gill Sans" w:eastAsia="Gill Sans" w:hAnsi="Gill Sans" w:cs="Gill Sans"/>
          <w:b/>
        </w:rPr>
      </w:pPr>
    </w:p>
    <w:p w14:paraId="711E40FB" w14:textId="77777777" w:rsidR="00B5140B" w:rsidRDefault="00B5140B">
      <w:pPr>
        <w:pBdr>
          <w:top w:val="nil"/>
          <w:left w:val="nil"/>
          <w:bottom w:val="nil"/>
          <w:right w:val="nil"/>
          <w:between w:val="nil"/>
        </w:pBdr>
        <w:spacing w:line="276" w:lineRule="auto"/>
        <w:rPr>
          <w:rFonts w:ascii="Gill Sans" w:eastAsia="Gill Sans" w:hAnsi="Gill Sans" w:cs="Gill Sans"/>
        </w:rPr>
      </w:pPr>
    </w:p>
    <w:p w14:paraId="30AFD4B2" w14:textId="77777777" w:rsidR="00B5140B" w:rsidRDefault="00000000">
      <w:pPr>
        <w:pBdr>
          <w:top w:val="nil"/>
          <w:left w:val="nil"/>
          <w:bottom w:val="nil"/>
          <w:right w:val="nil"/>
          <w:between w:val="nil"/>
        </w:pBdr>
        <w:spacing w:line="276" w:lineRule="auto"/>
        <w:rPr>
          <w:rFonts w:ascii="Gill Sans" w:eastAsia="Gill Sans" w:hAnsi="Gill Sans" w:cs="Gill Sans"/>
          <w:b/>
        </w:rPr>
      </w:pPr>
      <w:r>
        <w:rPr>
          <w:rFonts w:ascii="Gill Sans" w:eastAsia="Gill Sans" w:hAnsi="Gill Sans" w:cs="Gill Sans"/>
        </w:rPr>
        <w:lastRenderedPageBreak/>
        <w:t xml:space="preserve">Given the strong focus on local leadership and learning in Local Works, Missions and partners should keep the following expectations for MEL Plans in mind: </w:t>
      </w:r>
    </w:p>
    <w:p w14:paraId="647F7FB6" w14:textId="77777777" w:rsidR="00B5140B" w:rsidRDefault="00000000">
      <w:pPr>
        <w:numPr>
          <w:ilvl w:val="0"/>
          <w:numId w:val="2"/>
        </w:num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b/>
        </w:rPr>
        <w:t xml:space="preserve">Be Flexible: </w:t>
      </w:r>
      <w:r>
        <w:rPr>
          <w:rFonts w:ascii="Gill Sans" w:eastAsia="Gill Sans" w:hAnsi="Gill Sans" w:cs="Gill Sans"/>
        </w:rPr>
        <w:t xml:space="preserve">Beyond the three required sections of the MEL Plan, Local Works encourages USAID Missions and implementing partners to maximize the flexibility in ADS 201 to determine together what sections of the MEL Plan are most useful and relevant to them. This may include customizing this suggested MEL Plan template or developing a different template altogether. </w:t>
      </w:r>
    </w:p>
    <w:p w14:paraId="0A535B29" w14:textId="77777777" w:rsidR="00B5140B" w:rsidRDefault="00000000">
      <w:pPr>
        <w:numPr>
          <w:ilvl w:val="0"/>
          <w:numId w:val="2"/>
        </w:num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b/>
        </w:rPr>
        <w:t>Collaborate:</w:t>
      </w:r>
      <w:r>
        <w:rPr>
          <w:rFonts w:ascii="Gill Sans" w:eastAsia="Gill Sans" w:hAnsi="Gill Sans" w:cs="Gill Sans"/>
        </w:rPr>
        <w:t xml:space="preserve"> The Local Works program encourages the co-development of and revisions to MEL Plans between implementing partners, local stakeholders, activity participants and USAID Missions to the greatest extent possible. </w:t>
      </w:r>
    </w:p>
    <w:p w14:paraId="3ADCF8E7" w14:textId="77777777" w:rsidR="00B5140B" w:rsidRDefault="00000000">
      <w:pPr>
        <w:numPr>
          <w:ilvl w:val="0"/>
          <w:numId w:val="2"/>
        </w:numPr>
        <w:spacing w:line="276" w:lineRule="auto"/>
        <w:rPr>
          <w:rFonts w:ascii="Gill Sans" w:eastAsia="Gill Sans" w:hAnsi="Gill Sans" w:cs="Gill Sans"/>
        </w:rPr>
      </w:pPr>
      <w:r>
        <w:rPr>
          <w:rFonts w:ascii="Gill Sans" w:eastAsia="Gill Sans" w:hAnsi="Gill Sans" w:cs="Gill Sans"/>
          <w:b/>
        </w:rPr>
        <w:t xml:space="preserve">Start with a Strong Plan: </w:t>
      </w:r>
      <w:r>
        <w:rPr>
          <w:rFonts w:ascii="Gill Sans" w:eastAsia="Gill Sans" w:hAnsi="Gill Sans" w:cs="Gill Sans"/>
        </w:rPr>
        <w:t xml:space="preserve">The Local Works program encourages implementing partners to spend time thinking through the details of how they will monitor, evaluate, learn, and adapt throughout the activity, and to include these plans in this document. Investing time in making these plans at the beginning of the activity - and reflecting them in the workplan and budget - will help avoid challenges </w:t>
      </w:r>
      <w:proofErr w:type="gramStart"/>
      <w:r>
        <w:rPr>
          <w:rFonts w:ascii="Gill Sans" w:eastAsia="Gill Sans" w:hAnsi="Gill Sans" w:cs="Gill Sans"/>
        </w:rPr>
        <w:t>later on</w:t>
      </w:r>
      <w:proofErr w:type="gramEnd"/>
      <w:r>
        <w:rPr>
          <w:rFonts w:ascii="Gill Sans" w:eastAsia="Gill Sans" w:hAnsi="Gill Sans" w:cs="Gill Sans"/>
        </w:rPr>
        <w:t xml:space="preserve">. </w:t>
      </w:r>
    </w:p>
    <w:p w14:paraId="4A459AEC" w14:textId="77777777" w:rsidR="00B5140B" w:rsidRDefault="00000000">
      <w:pPr>
        <w:numPr>
          <w:ilvl w:val="0"/>
          <w:numId w:val="2"/>
        </w:num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b/>
        </w:rPr>
        <w:t>Learn and Adapt</w:t>
      </w:r>
      <w:r>
        <w:rPr>
          <w:rFonts w:ascii="Gill Sans" w:eastAsia="Gill Sans" w:hAnsi="Gill Sans" w:cs="Gill Sans"/>
        </w:rPr>
        <w:t>: The Local Works program recommends that the MEL Plan be reviewed and revised on an annual basis during activity implementation to determine if all information and indicators are still useful and appropriate in the local context. While it is valuable to maintain consistent indicators over the life of the project to track performance over time, partners can - with COR/AOR approval - change or drop indicators.</w:t>
      </w:r>
    </w:p>
    <w:p w14:paraId="6B5523E0" w14:textId="77777777" w:rsidR="00B5140B" w:rsidRDefault="00000000">
      <w:pPr>
        <w:pStyle w:val="Heading1"/>
        <w:numPr>
          <w:ilvl w:val="0"/>
          <w:numId w:val="1"/>
        </w:numPr>
        <w:spacing w:line="276" w:lineRule="auto"/>
      </w:pPr>
      <w:bookmarkStart w:id="0" w:name="_gjdgxs" w:colFirst="0" w:colLast="0"/>
      <w:bookmarkEnd w:id="0"/>
      <w:r>
        <w:t xml:space="preserve">Introduction </w:t>
      </w:r>
    </w:p>
    <w:p w14:paraId="3C4E47E7" w14:textId="77777777" w:rsidR="00B5140B" w:rsidRDefault="00000000">
      <w:pPr>
        <w:pStyle w:val="Title"/>
        <w:tabs>
          <w:tab w:val="left" w:pos="450"/>
        </w:tabs>
        <w:spacing w:line="276" w:lineRule="auto"/>
        <w:jc w:val="left"/>
        <w:rPr>
          <w:b w:val="0"/>
          <w:sz w:val="24"/>
          <w:szCs w:val="24"/>
        </w:rPr>
      </w:pPr>
      <w:bookmarkStart w:id="1" w:name="_30j0zll" w:colFirst="0" w:colLast="0"/>
      <w:bookmarkEnd w:id="1"/>
      <w:r>
        <w:rPr>
          <w:b w:val="0"/>
          <w:sz w:val="24"/>
          <w:szCs w:val="24"/>
        </w:rPr>
        <w:t xml:space="preserve">This section introduces the Activity MEL plan and provides summary background information relevant to the MEL plan. It gives an overview of the local context, the activity’s goal and anticipated long term outcomes. </w:t>
      </w:r>
    </w:p>
    <w:p w14:paraId="222948C1" w14:textId="77777777" w:rsidR="00B5140B" w:rsidRDefault="00B5140B">
      <w:pPr>
        <w:pStyle w:val="Title"/>
        <w:tabs>
          <w:tab w:val="left" w:pos="450"/>
        </w:tabs>
        <w:spacing w:line="276" w:lineRule="auto"/>
        <w:jc w:val="left"/>
        <w:rPr>
          <w:sz w:val="24"/>
          <w:szCs w:val="24"/>
        </w:rPr>
      </w:pPr>
    </w:p>
    <w:p w14:paraId="24D8D3CE" w14:textId="77777777" w:rsidR="00B5140B" w:rsidRDefault="00000000">
      <w:pPr>
        <w:pStyle w:val="Title"/>
        <w:tabs>
          <w:tab w:val="left" w:pos="450"/>
        </w:tabs>
        <w:spacing w:line="276" w:lineRule="auto"/>
        <w:jc w:val="left"/>
        <w:rPr>
          <w:b w:val="0"/>
          <w:sz w:val="24"/>
          <w:szCs w:val="24"/>
        </w:rPr>
      </w:pPr>
      <w:r>
        <w:rPr>
          <w:sz w:val="24"/>
          <w:szCs w:val="24"/>
        </w:rPr>
        <w:t xml:space="preserve">Instructions: </w:t>
      </w:r>
    </w:p>
    <w:p w14:paraId="2D424873" w14:textId="77777777" w:rsidR="00B5140B" w:rsidRDefault="00000000">
      <w:pPr>
        <w:pStyle w:val="Title"/>
        <w:tabs>
          <w:tab w:val="left" w:pos="450"/>
        </w:tabs>
        <w:spacing w:line="276" w:lineRule="auto"/>
        <w:jc w:val="left"/>
        <w:rPr>
          <w:b w:val="0"/>
          <w:sz w:val="24"/>
          <w:szCs w:val="24"/>
        </w:rPr>
      </w:pPr>
      <w:r>
        <w:rPr>
          <w:b w:val="0"/>
          <w:sz w:val="24"/>
          <w:szCs w:val="24"/>
        </w:rPr>
        <w:t xml:space="preserve">Write a brief introduction about your local context that is relevant to activity implementation and MEL. </w:t>
      </w:r>
      <w:r>
        <w:rPr>
          <w:sz w:val="24"/>
          <w:szCs w:val="24"/>
        </w:rPr>
        <w:t>Rather than drafting new content, we suggest that you copy and paste the most relevant language on the activity’s purpose or summary of the technical scope of work</w:t>
      </w:r>
      <w:r>
        <w:rPr>
          <w:b w:val="0"/>
          <w:sz w:val="24"/>
          <w:szCs w:val="24"/>
        </w:rPr>
        <w:t xml:space="preserve"> (Section C) in your award document. </w:t>
      </w:r>
    </w:p>
    <w:p w14:paraId="62E2299C" w14:textId="77777777" w:rsidR="00B5140B" w:rsidRDefault="00B5140B">
      <w:pPr>
        <w:tabs>
          <w:tab w:val="left" w:pos="450"/>
        </w:tabs>
        <w:spacing w:line="276" w:lineRule="auto"/>
        <w:rPr>
          <w:rFonts w:ascii="Gill Sans" w:eastAsia="Gill Sans" w:hAnsi="Gill Sans" w:cs="Gill Sans"/>
        </w:rPr>
      </w:pPr>
    </w:p>
    <w:p w14:paraId="19632A9A" w14:textId="77777777" w:rsidR="00B5140B" w:rsidRDefault="00000000">
      <w:pPr>
        <w:pStyle w:val="Heading2"/>
        <w:numPr>
          <w:ilvl w:val="1"/>
          <w:numId w:val="1"/>
        </w:numPr>
        <w:spacing w:line="276" w:lineRule="auto"/>
        <w:rPr>
          <w:rFonts w:ascii="Gill Sans" w:eastAsia="Gill Sans" w:hAnsi="Gill Sans" w:cs="Gill Sans"/>
        </w:rPr>
      </w:pPr>
      <w:bookmarkStart w:id="2" w:name="_1fob9te" w:colFirst="0" w:colLast="0"/>
      <w:bookmarkEnd w:id="2"/>
      <w:r>
        <w:rPr>
          <w:rFonts w:ascii="Gill Sans" w:eastAsia="Gill Sans" w:hAnsi="Gill Sans" w:cs="Gill Sans"/>
        </w:rPr>
        <w:lastRenderedPageBreak/>
        <w:t>Activity Theory of Change and Logic Model or Results Framework [Optional but Recommended]</w:t>
      </w:r>
    </w:p>
    <w:p w14:paraId="0C662320" w14:textId="77777777" w:rsidR="00B5140B" w:rsidRDefault="00000000">
      <w:pPr>
        <w:spacing w:line="276" w:lineRule="auto"/>
        <w:rPr>
          <w:rFonts w:ascii="Gill Sans" w:eastAsia="Gill Sans" w:hAnsi="Gill Sans" w:cs="Gill Sans"/>
          <w:b/>
        </w:rPr>
      </w:pPr>
      <w:r>
        <w:rPr>
          <w:rFonts w:ascii="Gill Sans" w:eastAsia="Gill Sans" w:hAnsi="Gill Sans" w:cs="Gill Sans"/>
          <w:b/>
        </w:rPr>
        <w:t xml:space="preserve">Activity Theory of Change: </w:t>
      </w:r>
    </w:p>
    <w:p w14:paraId="455E398C" w14:textId="77777777" w:rsidR="00B5140B" w:rsidRDefault="00B5140B">
      <w:pPr>
        <w:spacing w:line="276" w:lineRule="auto"/>
        <w:rPr>
          <w:rFonts w:ascii="Gill Sans" w:eastAsia="Gill Sans" w:hAnsi="Gill Sans" w:cs="Gill Sans"/>
          <w:b/>
        </w:rPr>
      </w:pPr>
    </w:p>
    <w:p w14:paraId="4AD28F2B" w14:textId="77777777" w:rsidR="00B5140B" w:rsidRDefault="00000000">
      <w:pPr>
        <w:spacing w:line="276" w:lineRule="auto"/>
        <w:rPr>
          <w:rFonts w:ascii="Gill Sans" w:eastAsia="Gill Sans" w:hAnsi="Gill Sans" w:cs="Gill Sans"/>
          <w:b/>
        </w:rPr>
      </w:pPr>
      <w:r>
        <w:rPr>
          <w:rFonts w:ascii="Gill Sans" w:eastAsia="Gill Sans" w:hAnsi="Gill Sans" w:cs="Gill Sans"/>
          <w:b/>
        </w:rPr>
        <w:t xml:space="preserve">Instructions: </w:t>
      </w:r>
    </w:p>
    <w:p w14:paraId="0ACB4043" w14:textId="77777777" w:rsidR="00B5140B" w:rsidRDefault="00000000">
      <w:pPr>
        <w:spacing w:line="276" w:lineRule="auto"/>
        <w:rPr>
          <w:rFonts w:ascii="Gill Sans" w:eastAsia="Gill Sans" w:hAnsi="Gill Sans" w:cs="Gill Sans"/>
        </w:rPr>
      </w:pPr>
      <w:r>
        <w:rPr>
          <w:rFonts w:ascii="Gill Sans" w:eastAsia="Gill Sans" w:hAnsi="Gill Sans" w:cs="Gill Sans"/>
        </w:rPr>
        <w:t>Include a summary description of the activity theory of change from activity planning documents (</w:t>
      </w:r>
      <w:proofErr w:type="gramStart"/>
      <w:r>
        <w:rPr>
          <w:rFonts w:ascii="Gill Sans" w:eastAsia="Gill Sans" w:hAnsi="Gill Sans" w:cs="Gill Sans"/>
        </w:rPr>
        <w:t>e.g.</w:t>
      </w:r>
      <w:proofErr w:type="gramEnd"/>
      <w:r>
        <w:rPr>
          <w:rFonts w:ascii="Gill Sans" w:eastAsia="Gill Sans" w:hAnsi="Gill Sans" w:cs="Gill Sans"/>
        </w:rPr>
        <w:t xml:space="preserve"> your concept paper, application, or outputs of a co-creation). </w:t>
      </w:r>
    </w:p>
    <w:p w14:paraId="326D0370" w14:textId="77777777" w:rsidR="00B5140B" w:rsidRDefault="00B5140B">
      <w:pPr>
        <w:spacing w:line="276" w:lineRule="auto"/>
        <w:rPr>
          <w:rFonts w:ascii="Gill Sans" w:eastAsia="Gill Sans" w:hAnsi="Gill Sans" w:cs="Gill Sans"/>
        </w:rPr>
      </w:pPr>
    </w:p>
    <w:p w14:paraId="1B29A2E7" w14:textId="77777777" w:rsidR="00B5140B" w:rsidRDefault="00000000">
      <w:pPr>
        <w:spacing w:line="276" w:lineRule="auto"/>
        <w:rPr>
          <w:rFonts w:ascii="Gill Sans" w:eastAsia="Gill Sans" w:hAnsi="Gill Sans" w:cs="Gill Sans"/>
          <w:b/>
        </w:rPr>
      </w:pPr>
      <w:r>
        <w:rPr>
          <w:rFonts w:ascii="Gill Sans" w:eastAsia="Gill Sans" w:hAnsi="Gill Sans" w:cs="Gill Sans"/>
        </w:rPr>
        <w:t xml:space="preserve">This section should include an </w:t>
      </w:r>
      <w:r>
        <w:rPr>
          <w:rFonts w:ascii="Gill Sans" w:eastAsia="Gill Sans" w:hAnsi="Gill Sans" w:cs="Gill Sans"/>
          <w:color w:val="000000"/>
        </w:rPr>
        <w:t>I</w:t>
      </w:r>
      <w:r>
        <w:rPr>
          <w:rFonts w:ascii="Gill Sans" w:eastAsia="Gill Sans" w:hAnsi="Gill Sans" w:cs="Gill Sans"/>
        </w:rPr>
        <w:t xml:space="preserve">F -&gt; THEN, or an IF -&gt; AND -&gt; THEN statement that articulates the </w:t>
      </w:r>
      <w:r>
        <w:rPr>
          <w:rFonts w:ascii="Gill Sans" w:eastAsia="Gill Sans" w:hAnsi="Gill Sans" w:cs="Gill Sans"/>
          <w:color w:val="000000"/>
        </w:rPr>
        <w:t>causal</w:t>
      </w:r>
      <w:r>
        <w:rPr>
          <w:rFonts w:ascii="Gill Sans" w:eastAsia="Gill Sans" w:hAnsi="Gill Sans" w:cs="Gill Sans"/>
        </w:rPr>
        <w:t xml:space="preserve"> linkages between your interventions and</w:t>
      </w:r>
      <w:r>
        <w:rPr>
          <w:rFonts w:ascii="Gill Sans" w:eastAsia="Gill Sans" w:hAnsi="Gill Sans" w:cs="Gill Sans"/>
          <w:color w:val="000000"/>
        </w:rPr>
        <w:t xml:space="preserve"> </w:t>
      </w:r>
      <w:r>
        <w:rPr>
          <w:rFonts w:ascii="Gill Sans" w:eastAsia="Gill Sans" w:hAnsi="Gill Sans" w:cs="Gill Sans"/>
        </w:rPr>
        <w:t>your</w:t>
      </w:r>
      <w:r>
        <w:rPr>
          <w:rFonts w:ascii="Gill Sans" w:eastAsia="Gill Sans" w:hAnsi="Gill Sans" w:cs="Gill Sans"/>
          <w:color w:val="000000"/>
        </w:rPr>
        <w:t xml:space="preserve"> desired long</w:t>
      </w:r>
      <w:r>
        <w:rPr>
          <w:rFonts w:ascii="Gill Sans" w:eastAsia="Gill Sans" w:hAnsi="Gill Sans" w:cs="Gill Sans"/>
        </w:rPr>
        <w:t>-term</w:t>
      </w:r>
      <w:r>
        <w:rPr>
          <w:rFonts w:ascii="Gill Sans" w:eastAsia="Gill Sans" w:hAnsi="Gill Sans" w:cs="Gill Sans"/>
          <w:color w:val="000000"/>
        </w:rPr>
        <w:t xml:space="preserve"> results</w:t>
      </w:r>
      <w:r>
        <w:rPr>
          <w:rFonts w:ascii="Gill Sans" w:eastAsia="Gill Sans" w:hAnsi="Gill Sans" w:cs="Gill Sans"/>
        </w:rPr>
        <w:t xml:space="preserve">. For example: “IF we create a forum for local advocacy initiatives to share their strategies with one another, AND we provide mentoring in communications and government engagement, THEN initiatives will gain influence over local government policy.” </w:t>
      </w:r>
      <w:hyperlink r:id="rId15">
        <w:r>
          <w:rPr>
            <w:rFonts w:ascii="Gill Sans" w:eastAsia="Gill Sans" w:hAnsi="Gill Sans" w:cs="Gill Sans"/>
            <w:color w:val="1155CC"/>
            <w:u w:val="single"/>
          </w:rPr>
          <w:t>This worksheet</w:t>
        </w:r>
      </w:hyperlink>
      <w:r>
        <w:rPr>
          <w:rFonts w:ascii="Gill Sans" w:eastAsia="Gill Sans" w:hAnsi="Gill Sans" w:cs="Gill Sans"/>
        </w:rPr>
        <w:t xml:space="preserve"> may help you develop your theory of change.</w:t>
      </w:r>
    </w:p>
    <w:p w14:paraId="275B28C6" w14:textId="77777777" w:rsidR="00B5140B" w:rsidRDefault="00B5140B">
      <w:pPr>
        <w:spacing w:line="276" w:lineRule="auto"/>
        <w:rPr>
          <w:rFonts w:ascii="Gill Sans" w:eastAsia="Gill Sans" w:hAnsi="Gill Sans" w:cs="Gill Sans"/>
        </w:rPr>
      </w:pPr>
    </w:p>
    <w:p w14:paraId="6F37F7E3" w14:textId="77777777" w:rsidR="00B5140B" w:rsidRDefault="00000000">
      <w:pPr>
        <w:spacing w:line="276" w:lineRule="auto"/>
        <w:rPr>
          <w:rFonts w:ascii="Gill Sans" w:eastAsia="Gill Sans" w:hAnsi="Gill Sans" w:cs="Gill Sans"/>
        </w:rPr>
      </w:pPr>
      <w:r>
        <w:rPr>
          <w:rFonts w:ascii="Gill Sans" w:eastAsia="Gill Sans" w:hAnsi="Gill Sans" w:cs="Gill Sans"/>
        </w:rPr>
        <w:t>Fill in your own activity theory of change statement here:</w:t>
      </w:r>
    </w:p>
    <w:p w14:paraId="512DB600" w14:textId="77777777" w:rsidR="00B5140B" w:rsidRDefault="00B5140B">
      <w:pPr>
        <w:spacing w:line="276" w:lineRule="auto"/>
        <w:rPr>
          <w:rFonts w:ascii="Gill Sans" w:eastAsia="Gill Sans" w:hAnsi="Gill Sans" w:cs="Gill Sans"/>
        </w:rPr>
      </w:pPr>
    </w:p>
    <w:p w14:paraId="61AC05A0" w14:textId="77777777" w:rsidR="00B5140B" w:rsidRDefault="00000000">
      <w:pPr>
        <w:spacing w:line="276" w:lineRule="auto"/>
        <w:rPr>
          <w:rFonts w:ascii="Gill Sans" w:eastAsia="Gill Sans" w:hAnsi="Gill Sans" w:cs="Gill Sans"/>
        </w:rPr>
      </w:pPr>
      <w:r>
        <w:rPr>
          <w:rFonts w:ascii="Gill Sans" w:eastAsia="Gill Sans" w:hAnsi="Gill Sans" w:cs="Gill Sans"/>
        </w:rPr>
        <w:t>IF:</w:t>
      </w:r>
    </w:p>
    <w:p w14:paraId="1F60ACFC" w14:textId="77777777" w:rsidR="00B5140B" w:rsidRDefault="00B5140B">
      <w:pPr>
        <w:spacing w:line="276" w:lineRule="auto"/>
        <w:rPr>
          <w:rFonts w:ascii="Gill Sans" w:eastAsia="Gill Sans" w:hAnsi="Gill Sans" w:cs="Gill Sans"/>
        </w:rPr>
      </w:pPr>
    </w:p>
    <w:p w14:paraId="5AD8FB90" w14:textId="77777777" w:rsidR="00B5140B" w:rsidRDefault="00B5140B">
      <w:pPr>
        <w:spacing w:line="276" w:lineRule="auto"/>
        <w:rPr>
          <w:rFonts w:ascii="Gill Sans" w:eastAsia="Gill Sans" w:hAnsi="Gill Sans" w:cs="Gill Sans"/>
        </w:rPr>
      </w:pPr>
    </w:p>
    <w:p w14:paraId="5137B01C" w14:textId="77777777" w:rsidR="00B5140B" w:rsidRDefault="00000000">
      <w:pPr>
        <w:spacing w:line="276" w:lineRule="auto"/>
        <w:rPr>
          <w:rFonts w:ascii="Gill Sans" w:eastAsia="Gill Sans" w:hAnsi="Gill Sans" w:cs="Gill Sans"/>
        </w:rPr>
      </w:pPr>
      <w:r>
        <w:rPr>
          <w:rFonts w:ascii="Gill Sans" w:eastAsia="Gill Sans" w:hAnsi="Gill Sans" w:cs="Gill Sans"/>
        </w:rPr>
        <w:t>AND (Optional):</w:t>
      </w:r>
    </w:p>
    <w:p w14:paraId="606BF21E" w14:textId="77777777" w:rsidR="00B5140B" w:rsidRDefault="00B5140B">
      <w:pPr>
        <w:spacing w:line="276" w:lineRule="auto"/>
        <w:rPr>
          <w:rFonts w:ascii="Gill Sans" w:eastAsia="Gill Sans" w:hAnsi="Gill Sans" w:cs="Gill Sans"/>
        </w:rPr>
      </w:pPr>
    </w:p>
    <w:p w14:paraId="283461D6" w14:textId="77777777" w:rsidR="00B5140B" w:rsidRDefault="00B5140B">
      <w:pPr>
        <w:spacing w:line="276" w:lineRule="auto"/>
        <w:rPr>
          <w:rFonts w:ascii="Gill Sans" w:eastAsia="Gill Sans" w:hAnsi="Gill Sans" w:cs="Gill Sans"/>
        </w:rPr>
      </w:pPr>
    </w:p>
    <w:p w14:paraId="7C9A08A9" w14:textId="77777777" w:rsidR="00B5140B" w:rsidRDefault="00000000">
      <w:pPr>
        <w:spacing w:line="276" w:lineRule="auto"/>
        <w:rPr>
          <w:rFonts w:ascii="Gill Sans" w:eastAsia="Gill Sans" w:hAnsi="Gill Sans" w:cs="Gill Sans"/>
        </w:rPr>
      </w:pPr>
      <w:r>
        <w:rPr>
          <w:rFonts w:ascii="Gill Sans" w:eastAsia="Gill Sans" w:hAnsi="Gill Sans" w:cs="Gill Sans"/>
        </w:rPr>
        <w:t>THEN:</w:t>
      </w:r>
    </w:p>
    <w:p w14:paraId="3C4B24E5" w14:textId="77777777" w:rsidR="00B5140B" w:rsidRDefault="00B5140B">
      <w:pPr>
        <w:pBdr>
          <w:top w:val="nil"/>
          <w:left w:val="nil"/>
          <w:bottom w:val="nil"/>
          <w:right w:val="nil"/>
          <w:between w:val="nil"/>
        </w:pBdr>
        <w:spacing w:line="276" w:lineRule="auto"/>
        <w:rPr>
          <w:rFonts w:ascii="Gill Sans" w:eastAsia="Gill Sans" w:hAnsi="Gill Sans" w:cs="Gill Sans"/>
        </w:rPr>
      </w:pPr>
    </w:p>
    <w:p w14:paraId="29D33571" w14:textId="77777777" w:rsidR="00B5140B" w:rsidRDefault="00B5140B">
      <w:pPr>
        <w:pBdr>
          <w:top w:val="nil"/>
          <w:left w:val="nil"/>
          <w:bottom w:val="nil"/>
          <w:right w:val="nil"/>
          <w:between w:val="nil"/>
        </w:pBdr>
        <w:spacing w:line="276" w:lineRule="auto"/>
        <w:rPr>
          <w:rFonts w:ascii="Gill Sans" w:eastAsia="Gill Sans" w:hAnsi="Gill Sans" w:cs="Gill Sans"/>
        </w:rPr>
      </w:pPr>
    </w:p>
    <w:p w14:paraId="26B5F822" w14:textId="77777777" w:rsidR="00B5140B" w:rsidRDefault="00000000">
      <w:pPr>
        <w:pBdr>
          <w:top w:val="nil"/>
          <w:left w:val="nil"/>
          <w:bottom w:val="nil"/>
          <w:right w:val="nil"/>
          <w:between w:val="nil"/>
        </w:pBdr>
        <w:spacing w:line="276" w:lineRule="auto"/>
        <w:rPr>
          <w:rFonts w:ascii="Gill Sans" w:eastAsia="Gill Sans" w:hAnsi="Gill Sans" w:cs="Gill Sans"/>
          <w:b/>
        </w:rPr>
      </w:pPr>
      <w:r>
        <w:rPr>
          <w:rFonts w:ascii="Gill Sans" w:eastAsia="Gill Sans" w:hAnsi="Gill Sans" w:cs="Gill Sans"/>
          <w:b/>
        </w:rPr>
        <w:t>Activity Logic Model or Results Framework:</w:t>
      </w:r>
    </w:p>
    <w:p w14:paraId="2DFD0027"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Insert a graphic of the activity logic model or results framework. If helpful, you can include additional descriptions of monitoring, evaluation, and learning efforts that correspond to various components of the logic model. Your USAID AOR or MEL Specialist can facilitate a session to help you develop this! (Note to AORs: Contact your Washington-based Local Works Point of Contact if you would like support facilitating theory of change development with a partner.) </w:t>
      </w:r>
    </w:p>
    <w:p w14:paraId="5DFB9CCD" w14:textId="77777777" w:rsidR="00B5140B" w:rsidRDefault="00B5140B">
      <w:pPr>
        <w:spacing w:line="276" w:lineRule="auto"/>
        <w:rPr>
          <w:rFonts w:ascii="Gill Sans" w:eastAsia="Gill Sans" w:hAnsi="Gill Sans" w:cs="Gill Sans"/>
        </w:rPr>
      </w:pPr>
      <w:bookmarkStart w:id="3" w:name="_3znysh7" w:colFirst="0" w:colLast="0"/>
      <w:bookmarkEnd w:id="3"/>
    </w:p>
    <w:p w14:paraId="18BB4D00" w14:textId="77777777" w:rsidR="00B5140B" w:rsidRDefault="00000000">
      <w:pPr>
        <w:spacing w:line="276" w:lineRule="auto"/>
        <w:rPr>
          <w:rFonts w:ascii="Gill Sans" w:eastAsia="Gill Sans" w:hAnsi="Gill Sans" w:cs="Gill Sans"/>
        </w:rPr>
      </w:pPr>
      <w:r>
        <w:rPr>
          <w:rFonts w:ascii="Gill Sans" w:eastAsia="Gill Sans" w:hAnsi="Gill Sans" w:cs="Gill Sans"/>
        </w:rPr>
        <w:t>Your logic model might look linear, like this:</w:t>
      </w:r>
    </w:p>
    <w:p w14:paraId="6485BB62" w14:textId="77777777" w:rsidR="00B5140B" w:rsidRDefault="00000000">
      <w:pPr>
        <w:spacing w:line="276" w:lineRule="auto"/>
        <w:jc w:val="center"/>
        <w:rPr>
          <w:rFonts w:ascii="Gill Sans" w:eastAsia="Gill Sans" w:hAnsi="Gill Sans" w:cs="Gill Sans"/>
        </w:rPr>
      </w:pPr>
      <w:r>
        <w:rPr>
          <w:rFonts w:ascii="Gill Sans" w:eastAsia="Gill Sans" w:hAnsi="Gill Sans" w:cs="Gill Sans"/>
          <w:noProof/>
        </w:rPr>
        <w:lastRenderedPageBreak/>
        <w:drawing>
          <wp:inline distT="0" distB="0" distL="0" distR="0" wp14:anchorId="0E5E18DA" wp14:editId="7863B142">
            <wp:extent cx="5868219" cy="1114581"/>
            <wp:effectExtent l="0" t="0" r="0" b="0"/>
            <wp:docPr id="3" name="image1.png" descr="Four circles in a horizontal line with arrows between each subsequent circle to depict a linear logic model."/>
            <wp:cNvGraphicFramePr/>
            <a:graphic xmlns:a="http://schemas.openxmlformats.org/drawingml/2006/main">
              <a:graphicData uri="http://schemas.openxmlformats.org/drawingml/2006/picture">
                <pic:pic xmlns:pic="http://schemas.openxmlformats.org/drawingml/2006/picture">
                  <pic:nvPicPr>
                    <pic:cNvPr id="3" name="image1.png" descr="Four circles in a horizontal line with arrows between each subsequent circle to depict a linear logic model."/>
                    <pic:cNvPicPr preferRelativeResize="0"/>
                  </pic:nvPicPr>
                  <pic:blipFill>
                    <a:blip r:embed="rId16"/>
                    <a:srcRect/>
                    <a:stretch>
                      <a:fillRect/>
                    </a:stretch>
                  </pic:blipFill>
                  <pic:spPr>
                    <a:xfrm>
                      <a:off x="0" y="0"/>
                      <a:ext cx="5868219" cy="1114581"/>
                    </a:xfrm>
                    <a:prstGeom prst="rect">
                      <a:avLst/>
                    </a:prstGeom>
                    <a:ln/>
                  </pic:spPr>
                </pic:pic>
              </a:graphicData>
            </a:graphic>
          </wp:inline>
        </w:drawing>
      </w:r>
    </w:p>
    <w:p w14:paraId="79729C41" w14:textId="77777777" w:rsidR="00B5140B" w:rsidRDefault="00B5140B">
      <w:pPr>
        <w:spacing w:line="276" w:lineRule="auto"/>
        <w:rPr>
          <w:rFonts w:ascii="Gill Sans" w:eastAsia="Gill Sans" w:hAnsi="Gill Sans" w:cs="Gill Sans"/>
        </w:rPr>
      </w:pPr>
    </w:p>
    <w:p w14:paraId="3CE15AE8" w14:textId="77777777" w:rsidR="00B5140B" w:rsidRDefault="00000000">
      <w:pPr>
        <w:pStyle w:val="Title"/>
        <w:spacing w:line="276" w:lineRule="auto"/>
        <w:jc w:val="left"/>
        <w:rPr>
          <w:b w:val="0"/>
          <w:sz w:val="20"/>
          <w:szCs w:val="20"/>
        </w:rPr>
      </w:pPr>
      <w:r>
        <w:rPr>
          <w:b w:val="0"/>
          <w:sz w:val="20"/>
          <w:szCs w:val="20"/>
        </w:rPr>
        <w:t>Figure 1. Linear logic model</w:t>
      </w:r>
    </w:p>
    <w:p w14:paraId="2C694256" w14:textId="77777777" w:rsidR="00B5140B" w:rsidRDefault="00000000">
      <w:pPr>
        <w:spacing w:line="276" w:lineRule="auto"/>
        <w:rPr>
          <w:rFonts w:ascii="Gill Sans" w:eastAsia="Gill Sans" w:hAnsi="Gill Sans" w:cs="Gill Sans"/>
        </w:rPr>
      </w:pPr>
      <w:r>
        <w:rPr>
          <w:rFonts w:ascii="Gill Sans" w:eastAsia="Gill Sans" w:hAnsi="Gill Sans" w:cs="Gill Sans"/>
        </w:rPr>
        <w:t>Or, it might be non-linear, with multiple activities influencing results, reinforcing feedback loops, or some of the expected results outside of your control, like this:</w:t>
      </w:r>
    </w:p>
    <w:p w14:paraId="5D229EBA" w14:textId="77777777" w:rsidR="00B5140B" w:rsidRDefault="00000000">
      <w:pPr>
        <w:spacing w:line="276" w:lineRule="auto"/>
        <w:jc w:val="center"/>
        <w:rPr>
          <w:rFonts w:ascii="Gill Sans" w:eastAsia="Gill Sans" w:hAnsi="Gill Sans" w:cs="Gill Sans"/>
        </w:rPr>
      </w:pPr>
      <w:bookmarkStart w:id="4" w:name="_2et92p0" w:colFirst="0" w:colLast="0"/>
      <w:bookmarkEnd w:id="4"/>
      <w:r>
        <w:rPr>
          <w:rFonts w:ascii="Gill Sans" w:eastAsia="Gill Sans" w:hAnsi="Gill Sans" w:cs="Gill Sans"/>
          <w:noProof/>
        </w:rPr>
        <w:drawing>
          <wp:inline distT="114300" distB="114300" distL="114300" distR="114300" wp14:anchorId="61A3EE52" wp14:editId="5BDD29B8">
            <wp:extent cx="5467350" cy="2390775"/>
            <wp:effectExtent l="0" t="0" r="0" b="0"/>
            <wp:docPr id="2" name="image3.png" descr="A background divided in two sections labeled &quot;Control&quot; and &quot;Influence&quot;. In each field there are circles with arrows connecting between them and across to circles in the other section, depicting a non-linear logic model. "/>
            <wp:cNvGraphicFramePr/>
            <a:graphic xmlns:a="http://schemas.openxmlformats.org/drawingml/2006/main">
              <a:graphicData uri="http://schemas.openxmlformats.org/drawingml/2006/picture">
                <pic:pic xmlns:pic="http://schemas.openxmlformats.org/drawingml/2006/picture">
                  <pic:nvPicPr>
                    <pic:cNvPr id="2" name="image3.png" descr="A background divided in two sections labeled &quot;Control&quot; and &quot;Influence&quot;. In each field there are circles with arrows connecting between them and across to circles in the other section, depicting a non-linear logic model. "/>
                    <pic:cNvPicPr preferRelativeResize="0"/>
                  </pic:nvPicPr>
                  <pic:blipFill>
                    <a:blip r:embed="rId17"/>
                    <a:srcRect/>
                    <a:stretch>
                      <a:fillRect/>
                    </a:stretch>
                  </pic:blipFill>
                  <pic:spPr>
                    <a:xfrm>
                      <a:off x="0" y="0"/>
                      <a:ext cx="5467350" cy="2390775"/>
                    </a:xfrm>
                    <a:prstGeom prst="rect">
                      <a:avLst/>
                    </a:prstGeom>
                    <a:ln/>
                  </pic:spPr>
                </pic:pic>
              </a:graphicData>
            </a:graphic>
          </wp:inline>
        </w:drawing>
      </w:r>
    </w:p>
    <w:p w14:paraId="14303C56" w14:textId="77777777" w:rsidR="00B5140B" w:rsidRDefault="00000000">
      <w:pPr>
        <w:spacing w:line="276" w:lineRule="auto"/>
        <w:rPr>
          <w:rFonts w:ascii="Gill Sans" w:eastAsia="Gill Sans" w:hAnsi="Gill Sans" w:cs="Gill Sans"/>
          <w:sz w:val="20"/>
          <w:szCs w:val="20"/>
        </w:rPr>
      </w:pPr>
      <w:bookmarkStart w:id="5" w:name="_jcbdv4picyl8" w:colFirst="0" w:colLast="0"/>
      <w:bookmarkEnd w:id="5"/>
      <w:r>
        <w:rPr>
          <w:rFonts w:ascii="Gill Sans" w:eastAsia="Gill Sans" w:hAnsi="Gill Sans" w:cs="Gill Sans"/>
          <w:sz w:val="20"/>
          <w:szCs w:val="20"/>
        </w:rPr>
        <w:t>Figure 2. Non-linear logic model</w:t>
      </w:r>
    </w:p>
    <w:p w14:paraId="19875EE6" w14:textId="77777777" w:rsidR="00B5140B" w:rsidRDefault="00000000">
      <w:pPr>
        <w:pStyle w:val="Heading1"/>
        <w:numPr>
          <w:ilvl w:val="0"/>
          <w:numId w:val="1"/>
        </w:numPr>
        <w:spacing w:line="276" w:lineRule="auto"/>
      </w:pPr>
      <w:bookmarkStart w:id="6" w:name="_tyjcwt" w:colFirst="0" w:colLast="0"/>
      <w:bookmarkEnd w:id="6"/>
      <w:r>
        <w:t>Monitoring Plan</w:t>
      </w:r>
    </w:p>
    <w:p w14:paraId="7950651C"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This section provides information on how your activity will monitor the performance of the activity and contextual factors that may affect your achievement of intended results. This includes four elements: performance indicators, context indicators (optional), data management plan, and collection of participant feedback. For additional information on Monitoring at USAID, visit the </w:t>
      </w:r>
      <w:hyperlink r:id="rId18">
        <w:r>
          <w:rPr>
            <w:rFonts w:ascii="Gill Sans" w:eastAsia="Gill Sans" w:hAnsi="Gill Sans" w:cs="Gill Sans"/>
            <w:color w:val="0000FF"/>
            <w:u w:val="single"/>
          </w:rPr>
          <w:t>USAID Monitoring Toolkit</w:t>
        </w:r>
      </w:hyperlink>
      <w:r>
        <w:rPr>
          <w:rFonts w:ascii="Gill Sans" w:eastAsia="Gill Sans" w:hAnsi="Gill Sans" w:cs="Gill Sans"/>
        </w:rPr>
        <w:t xml:space="preserve">. </w:t>
      </w:r>
    </w:p>
    <w:p w14:paraId="1C43CEEC" w14:textId="77777777" w:rsidR="00B5140B" w:rsidRDefault="00B5140B">
      <w:pPr>
        <w:spacing w:line="276" w:lineRule="auto"/>
        <w:rPr>
          <w:rFonts w:ascii="Gill Sans" w:eastAsia="Gill Sans" w:hAnsi="Gill Sans" w:cs="Gill Sans"/>
        </w:rPr>
      </w:pPr>
    </w:p>
    <w:p w14:paraId="7065EF00" w14:textId="77777777" w:rsidR="00B5140B" w:rsidRDefault="00000000">
      <w:pPr>
        <w:pStyle w:val="Heading2"/>
        <w:numPr>
          <w:ilvl w:val="1"/>
          <w:numId w:val="1"/>
        </w:numPr>
        <w:spacing w:line="276" w:lineRule="auto"/>
        <w:rPr>
          <w:rFonts w:ascii="Gill Sans" w:eastAsia="Gill Sans" w:hAnsi="Gill Sans" w:cs="Gill Sans"/>
        </w:rPr>
      </w:pPr>
      <w:bookmarkStart w:id="7" w:name="_3dy6vkm" w:colFirst="0" w:colLast="0"/>
      <w:bookmarkEnd w:id="7"/>
      <w:r>
        <w:rPr>
          <w:rFonts w:ascii="Gill Sans" w:eastAsia="Gill Sans" w:hAnsi="Gill Sans" w:cs="Gill Sans"/>
        </w:rPr>
        <w:t>Performance Monitoring [Required]</w:t>
      </w:r>
    </w:p>
    <w:p w14:paraId="118EC6D8" w14:textId="77777777" w:rsidR="00B5140B" w:rsidRDefault="00000000">
      <w:pPr>
        <w:spacing w:line="276" w:lineRule="auto"/>
        <w:rPr>
          <w:rFonts w:ascii="Gill Sans" w:eastAsia="Gill Sans" w:hAnsi="Gill Sans" w:cs="Gill Sans"/>
          <w:b/>
        </w:rPr>
      </w:pPr>
      <w:r>
        <w:rPr>
          <w:rFonts w:ascii="Gill Sans" w:eastAsia="Gill Sans" w:hAnsi="Gill Sans" w:cs="Gill Sans"/>
          <w:b/>
        </w:rPr>
        <w:t xml:space="preserve">Instructions: </w:t>
      </w:r>
    </w:p>
    <w:p w14:paraId="2D6EF90D" w14:textId="77777777" w:rsidR="00B5140B" w:rsidRDefault="00000000">
      <w:pPr>
        <w:spacing w:line="276" w:lineRule="auto"/>
        <w:rPr>
          <w:rFonts w:ascii="Gill Sans" w:eastAsia="Gill Sans" w:hAnsi="Gill Sans" w:cs="Gill Sans"/>
        </w:rPr>
      </w:pPr>
      <w:r>
        <w:rPr>
          <w:rFonts w:ascii="Gill Sans" w:eastAsia="Gill Sans" w:hAnsi="Gill Sans" w:cs="Gill Sans"/>
        </w:rPr>
        <w:t>In this section, describe the performance indicators on which you will report.</w:t>
      </w:r>
    </w:p>
    <w:p w14:paraId="1555447D" w14:textId="77777777" w:rsidR="00B5140B" w:rsidRDefault="00B5140B">
      <w:pPr>
        <w:spacing w:line="276" w:lineRule="auto"/>
        <w:rPr>
          <w:rFonts w:ascii="Gill Sans" w:eastAsia="Gill Sans" w:hAnsi="Gill Sans" w:cs="Gill Sans"/>
        </w:rPr>
      </w:pPr>
    </w:p>
    <w:p w14:paraId="03311DF2" w14:textId="77777777" w:rsidR="00B5140B" w:rsidRDefault="00000000">
      <w:pPr>
        <w:spacing w:line="276" w:lineRule="auto"/>
        <w:rPr>
          <w:rFonts w:ascii="Gill Sans" w:eastAsia="Gill Sans" w:hAnsi="Gill Sans" w:cs="Gill Sans"/>
          <w:b/>
        </w:rPr>
      </w:pPr>
      <w:r>
        <w:rPr>
          <w:rFonts w:ascii="Gill Sans" w:eastAsia="Gill Sans" w:hAnsi="Gill Sans" w:cs="Gill Sans"/>
        </w:rPr>
        <w:lastRenderedPageBreak/>
        <w:t xml:space="preserve">The indicators should include monitoring the quantity, quality, and timeliness of </w:t>
      </w:r>
      <w:r>
        <w:rPr>
          <w:rFonts w:ascii="Gill Sans" w:eastAsia="Gill Sans" w:hAnsi="Gill Sans" w:cs="Gill Sans"/>
          <w:b/>
        </w:rPr>
        <w:t>outputs</w:t>
      </w:r>
      <w:r>
        <w:rPr>
          <w:rFonts w:ascii="Gill Sans" w:eastAsia="Gill Sans" w:hAnsi="Gill Sans" w:cs="Gill Sans"/>
        </w:rPr>
        <w:t>.</w:t>
      </w:r>
      <w:r>
        <w:rPr>
          <w:rFonts w:ascii="Gill Sans" w:eastAsia="Gill Sans" w:hAnsi="Gill Sans" w:cs="Gill Sans"/>
          <w:vertAlign w:val="superscript"/>
        </w:rPr>
        <w:footnoteReference w:id="1"/>
      </w:r>
      <w:r>
        <w:rPr>
          <w:rFonts w:ascii="Gill Sans" w:eastAsia="Gill Sans" w:hAnsi="Gill Sans" w:cs="Gill Sans"/>
        </w:rPr>
        <w:t xml:space="preserve"> Outputs are “what you do,” or what is immediately produced because of your activity. A few examples include people fed, participants trained, or knowledge-sharing events organized. Monitoring may also include relevant </w:t>
      </w:r>
      <w:r>
        <w:rPr>
          <w:rFonts w:ascii="Gill Sans" w:eastAsia="Gill Sans" w:hAnsi="Gill Sans" w:cs="Gill Sans"/>
          <w:b/>
        </w:rPr>
        <w:t>outcomes</w:t>
      </w:r>
      <w:r>
        <w:rPr>
          <w:rFonts w:ascii="Gill Sans" w:eastAsia="Gill Sans" w:hAnsi="Gill Sans" w:cs="Gill Sans"/>
          <w:vertAlign w:val="superscript"/>
        </w:rPr>
        <w:footnoteReference w:id="2"/>
      </w:r>
      <w:r>
        <w:rPr>
          <w:rFonts w:ascii="Gill Sans" w:eastAsia="Gill Sans" w:hAnsi="Gill Sans" w:cs="Gill Sans"/>
        </w:rPr>
        <w:t xml:space="preserve"> to which the activity is expected to contribute. Outcomes are typically a result of more than one intervention or output, and they usually require a longer </w:t>
      </w:r>
      <w:proofErr w:type="gramStart"/>
      <w:r>
        <w:rPr>
          <w:rFonts w:ascii="Gill Sans" w:eastAsia="Gill Sans" w:hAnsi="Gill Sans" w:cs="Gill Sans"/>
        </w:rPr>
        <w:t>time period</w:t>
      </w:r>
      <w:proofErr w:type="gramEnd"/>
      <w:r>
        <w:rPr>
          <w:rFonts w:ascii="Gill Sans" w:eastAsia="Gill Sans" w:hAnsi="Gill Sans" w:cs="Gill Sans"/>
        </w:rPr>
        <w:t xml:space="preserve"> to be observed. Examples of outcomes are increased recycling behavior among community members, decreased stunting among malnourished children, farmers applying new agricultural practices, higher annual income, or change in local government policy. </w:t>
      </w:r>
      <w:r>
        <w:rPr>
          <w:rFonts w:ascii="Gill Sans" w:eastAsia="Gill Sans" w:hAnsi="Gill Sans" w:cs="Gill Sans"/>
          <w:b/>
        </w:rPr>
        <w:t xml:space="preserve">If your activity is short and you do not expect to see outcome-level results within the period of performance, it may be most appropriate to include only output indicators. </w:t>
      </w:r>
    </w:p>
    <w:p w14:paraId="0E5678AD" w14:textId="77777777" w:rsidR="00B5140B" w:rsidRDefault="00B5140B">
      <w:pPr>
        <w:spacing w:line="276" w:lineRule="auto"/>
        <w:rPr>
          <w:rFonts w:ascii="Gill Sans" w:eastAsia="Gill Sans" w:hAnsi="Gill Sans" w:cs="Gill Sans"/>
        </w:rPr>
      </w:pPr>
    </w:p>
    <w:p w14:paraId="26603B53" w14:textId="77777777" w:rsidR="00B5140B" w:rsidRDefault="00000000">
      <w:pPr>
        <w:spacing w:line="276" w:lineRule="auto"/>
        <w:rPr>
          <w:rFonts w:ascii="Gill Sans" w:eastAsia="Gill Sans" w:hAnsi="Gill Sans" w:cs="Gill Sans"/>
        </w:rPr>
      </w:pPr>
      <w:r>
        <w:rPr>
          <w:rFonts w:ascii="Gill Sans" w:eastAsia="Gill Sans" w:hAnsi="Gill Sans" w:cs="Gill Sans"/>
        </w:rPr>
        <w:t>Select or develop output indicators- and as appropriate, outcome indicators - that rely on a mix of quantitative and qualitative data. For example, you might choose indicators such as:</w:t>
      </w:r>
    </w:p>
    <w:p w14:paraId="54D0ABA7" w14:textId="77777777" w:rsidR="00B5140B" w:rsidRDefault="00000000">
      <w:pPr>
        <w:numPr>
          <w:ilvl w:val="0"/>
          <w:numId w:val="7"/>
        </w:numPr>
        <w:spacing w:line="276" w:lineRule="auto"/>
        <w:rPr>
          <w:rFonts w:ascii="Gill Sans" w:eastAsia="Gill Sans" w:hAnsi="Gill Sans" w:cs="Gill Sans"/>
        </w:rPr>
      </w:pPr>
      <w:r>
        <w:rPr>
          <w:rFonts w:ascii="Gill Sans" w:eastAsia="Gill Sans" w:hAnsi="Gill Sans" w:cs="Gill Sans"/>
        </w:rPr>
        <w:t>“Number of organizations receiving mentoring.” This is an output-level indicator that reflects quantitative data (</w:t>
      </w:r>
      <w:proofErr w:type="gramStart"/>
      <w:r>
        <w:rPr>
          <w:rFonts w:ascii="Gill Sans" w:eastAsia="Gill Sans" w:hAnsi="Gill Sans" w:cs="Gill Sans"/>
        </w:rPr>
        <w:t>i.e.</w:t>
      </w:r>
      <w:proofErr w:type="gramEnd"/>
      <w:r>
        <w:rPr>
          <w:rFonts w:ascii="Gill Sans" w:eastAsia="Gill Sans" w:hAnsi="Gill Sans" w:cs="Gill Sans"/>
        </w:rPr>
        <w:t xml:space="preserve"> you can count the number of organizations mentored)</w:t>
      </w:r>
    </w:p>
    <w:p w14:paraId="645610F7" w14:textId="77777777" w:rsidR="00B5140B" w:rsidRDefault="00000000">
      <w:pPr>
        <w:numPr>
          <w:ilvl w:val="0"/>
          <w:numId w:val="7"/>
        </w:numPr>
        <w:spacing w:line="276" w:lineRule="auto"/>
        <w:rPr>
          <w:rFonts w:ascii="Gill Sans" w:eastAsia="Gill Sans" w:hAnsi="Gill Sans" w:cs="Gill Sans"/>
        </w:rPr>
      </w:pPr>
      <w:r>
        <w:rPr>
          <w:rFonts w:ascii="Gill Sans" w:eastAsia="Gill Sans" w:hAnsi="Gill Sans" w:cs="Gill Sans"/>
        </w:rPr>
        <w:t xml:space="preserve">“Number of organizations showing improved performance in government engagement.” This is an outcome-level indicator. It could reflect quantitative data that serves as evidence of improved organizational performance (for example, number of improved local government policies), </w:t>
      </w:r>
      <w:r>
        <w:rPr>
          <w:rFonts w:ascii="Gill Sans" w:eastAsia="Gill Sans" w:hAnsi="Gill Sans" w:cs="Gill Sans"/>
          <w:b/>
        </w:rPr>
        <w:t>or</w:t>
      </w:r>
      <w:r>
        <w:rPr>
          <w:rFonts w:ascii="Gill Sans" w:eastAsia="Gill Sans" w:hAnsi="Gill Sans" w:cs="Gill Sans"/>
        </w:rPr>
        <w:t xml:space="preserve"> it could reflect qualitative data (for example, feedback from supported organizations that suggests they have better relationships with government actors)</w:t>
      </w:r>
    </w:p>
    <w:p w14:paraId="54D5B1C4" w14:textId="77777777" w:rsidR="00B5140B" w:rsidRDefault="00B5140B">
      <w:pPr>
        <w:spacing w:line="276" w:lineRule="auto"/>
        <w:rPr>
          <w:rFonts w:ascii="Gill Sans" w:eastAsia="Gill Sans" w:hAnsi="Gill Sans" w:cs="Gill Sans"/>
        </w:rPr>
      </w:pPr>
    </w:p>
    <w:p w14:paraId="25118478" w14:textId="77777777" w:rsidR="00B5140B" w:rsidRDefault="00000000">
      <w:pPr>
        <w:spacing w:line="276" w:lineRule="auto"/>
        <w:rPr>
          <w:rFonts w:ascii="Gill Sans" w:eastAsia="Gill Sans" w:hAnsi="Gill Sans" w:cs="Gill Sans"/>
          <w:b/>
        </w:rPr>
      </w:pPr>
      <w:r>
        <w:rPr>
          <w:rFonts w:ascii="Gill Sans" w:eastAsia="Gill Sans" w:hAnsi="Gill Sans" w:cs="Gill Sans"/>
        </w:rPr>
        <w:t xml:space="preserve">The Local Works team recommends that partners select </w:t>
      </w:r>
      <w:r>
        <w:rPr>
          <w:rFonts w:ascii="Gill Sans" w:eastAsia="Gill Sans" w:hAnsi="Gill Sans" w:cs="Gill Sans"/>
          <w:b/>
        </w:rPr>
        <w:t xml:space="preserve">no fewer than five and no more than ten indicators. </w:t>
      </w:r>
      <w:r>
        <w:rPr>
          <w:rFonts w:ascii="Gill Sans" w:eastAsia="Gill Sans" w:hAnsi="Gill Sans" w:cs="Gill Sans"/>
        </w:rPr>
        <w:t xml:space="preserve">For each indicator, you must include a Performance Indicator Reference Sheet (PIRS) detailing how the indicator will be measured. You must also set baseline values (or describe a plan for collecting baseline data). </w:t>
      </w:r>
      <w:r>
        <w:rPr>
          <w:rFonts w:ascii="Gill Sans" w:eastAsia="Gill Sans" w:hAnsi="Gill Sans" w:cs="Gill Sans"/>
          <w:b/>
        </w:rPr>
        <w:t xml:space="preserve">See </w:t>
      </w:r>
      <w:hyperlink w:anchor="_z337ya">
        <w:r>
          <w:rPr>
            <w:rFonts w:ascii="Gill Sans" w:eastAsia="Gill Sans" w:hAnsi="Gill Sans" w:cs="Gill Sans"/>
            <w:b/>
            <w:color w:val="1155CC"/>
            <w:u w:val="single"/>
          </w:rPr>
          <w:t>Annex I</w:t>
        </w:r>
      </w:hyperlink>
      <w:r>
        <w:rPr>
          <w:rFonts w:ascii="Gill Sans" w:eastAsia="Gill Sans" w:hAnsi="Gill Sans" w:cs="Gill Sans"/>
          <w:b/>
        </w:rPr>
        <w:t xml:space="preserve"> and </w:t>
      </w:r>
      <w:hyperlink w:anchor="_3j2qqm3">
        <w:r>
          <w:rPr>
            <w:rFonts w:ascii="Gill Sans" w:eastAsia="Gill Sans" w:hAnsi="Gill Sans" w:cs="Gill Sans"/>
            <w:b/>
            <w:color w:val="1155CC"/>
            <w:u w:val="single"/>
          </w:rPr>
          <w:t>Annex II</w:t>
        </w:r>
      </w:hyperlink>
      <w:r>
        <w:rPr>
          <w:rFonts w:ascii="Gill Sans" w:eastAsia="Gill Sans" w:hAnsi="Gill Sans" w:cs="Gill Sans"/>
          <w:b/>
        </w:rPr>
        <w:t xml:space="preserve"> for additional detail on these requirements.</w:t>
      </w:r>
    </w:p>
    <w:p w14:paraId="2C13C863" w14:textId="77777777" w:rsidR="00B5140B" w:rsidRDefault="00B5140B">
      <w:pPr>
        <w:spacing w:line="276" w:lineRule="auto"/>
        <w:rPr>
          <w:rFonts w:ascii="Gill Sans" w:eastAsia="Gill Sans" w:hAnsi="Gill Sans" w:cs="Gill Sans"/>
        </w:rPr>
      </w:pPr>
    </w:p>
    <w:p w14:paraId="0DFB3ACF" w14:textId="77777777" w:rsidR="00B5140B" w:rsidRDefault="00000000">
      <w:pPr>
        <w:spacing w:line="276" w:lineRule="auto"/>
        <w:rPr>
          <w:rFonts w:ascii="Gill Sans" w:eastAsia="Gill Sans" w:hAnsi="Gill Sans" w:cs="Gill Sans"/>
          <w:color w:val="000000"/>
          <w:sz w:val="22"/>
          <w:szCs w:val="22"/>
        </w:rPr>
      </w:pPr>
      <w:r>
        <w:rPr>
          <w:rFonts w:ascii="Gill Sans" w:eastAsia="Gill Sans" w:hAnsi="Gill Sans" w:cs="Gill Sans"/>
        </w:rPr>
        <w:t xml:space="preserve">Consider how you can involve other local stakeholders in choosing or developing indicators. You can brainstorm with them to understand what would be most useful and relevant for their own decision-making. You can also adopt indicators that local private sector, government, or civil society actors already use. </w:t>
      </w:r>
    </w:p>
    <w:p w14:paraId="7A0BDD8E" w14:textId="77777777" w:rsidR="00B5140B" w:rsidRDefault="00B5140B">
      <w:pPr>
        <w:spacing w:line="276" w:lineRule="auto"/>
        <w:rPr>
          <w:rFonts w:ascii="Gill Sans" w:eastAsia="Gill Sans" w:hAnsi="Gill Sans" w:cs="Gill Sans"/>
        </w:rPr>
      </w:pPr>
    </w:p>
    <w:p w14:paraId="343F7FEE"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Finally, please provide an overview of why you have selected your specific performance monitoring indicators. For example: “We have selected these five indicators based on feedback from activity participants, the local district government and USAID during our design phase. We plan to re-assess these indicators at the end of Year One to determine if they will still be useful and relevant to our activity.” </w:t>
      </w:r>
    </w:p>
    <w:p w14:paraId="031BA44F" w14:textId="77777777" w:rsidR="00B5140B" w:rsidRDefault="00B5140B">
      <w:pPr>
        <w:spacing w:line="276" w:lineRule="auto"/>
        <w:rPr>
          <w:rFonts w:ascii="Gill Sans" w:eastAsia="Gill Sans" w:hAnsi="Gill Sans" w:cs="Gill Sans"/>
        </w:rPr>
      </w:pPr>
    </w:p>
    <w:p w14:paraId="567B0BD1" w14:textId="77777777" w:rsidR="00B5140B" w:rsidRDefault="00000000">
      <w:pPr>
        <w:spacing w:line="276" w:lineRule="auto"/>
        <w:rPr>
          <w:rFonts w:ascii="Gill Sans" w:eastAsia="Gill Sans" w:hAnsi="Gill Sans" w:cs="Gill Sans"/>
          <w:b/>
        </w:rPr>
      </w:pPr>
      <w:r>
        <w:rPr>
          <w:rFonts w:ascii="Gill Sans" w:eastAsia="Gill Sans" w:hAnsi="Gill Sans" w:cs="Gill Sans"/>
          <w:b/>
        </w:rPr>
        <w:t>Data Collection Methods</w:t>
      </w:r>
    </w:p>
    <w:p w14:paraId="498135B5" w14:textId="77777777" w:rsidR="00B5140B" w:rsidRDefault="00000000">
      <w:pPr>
        <w:spacing w:line="276" w:lineRule="auto"/>
        <w:rPr>
          <w:rFonts w:ascii="Gill Sans" w:eastAsia="Gill Sans" w:hAnsi="Gill Sans" w:cs="Gill Sans"/>
        </w:rPr>
      </w:pPr>
      <w:r>
        <w:rPr>
          <w:rFonts w:ascii="Gill Sans" w:eastAsia="Gill Sans" w:hAnsi="Gill Sans" w:cs="Gill Sans"/>
        </w:rPr>
        <w:t>In this section, describe the methods used to collect indicator data. Possible methods include:</w:t>
      </w:r>
    </w:p>
    <w:p w14:paraId="7CF636FE" w14:textId="77777777" w:rsidR="00B5140B" w:rsidRDefault="00000000">
      <w:pPr>
        <w:numPr>
          <w:ilvl w:val="0"/>
          <w:numId w:val="4"/>
        </w:numPr>
        <w:spacing w:line="276" w:lineRule="auto"/>
        <w:rPr>
          <w:rFonts w:ascii="Gill Sans" w:eastAsia="Gill Sans" w:hAnsi="Gill Sans" w:cs="Gill Sans"/>
        </w:rPr>
      </w:pPr>
      <w:r>
        <w:rPr>
          <w:rFonts w:ascii="Gill Sans" w:eastAsia="Gill Sans" w:hAnsi="Gill Sans" w:cs="Gill Sans"/>
        </w:rPr>
        <w:t>Direct observation (</w:t>
      </w:r>
      <w:proofErr w:type="gramStart"/>
      <w:r>
        <w:rPr>
          <w:rFonts w:ascii="Gill Sans" w:eastAsia="Gill Sans" w:hAnsi="Gill Sans" w:cs="Gill Sans"/>
        </w:rPr>
        <w:t>e.g.</w:t>
      </w:r>
      <w:proofErr w:type="gramEnd"/>
      <w:r>
        <w:rPr>
          <w:rFonts w:ascii="Gill Sans" w:eastAsia="Gill Sans" w:hAnsi="Gill Sans" w:cs="Gill Sans"/>
        </w:rPr>
        <w:t xml:space="preserve"> observing training attendance)</w:t>
      </w:r>
    </w:p>
    <w:p w14:paraId="0CA8B11A" w14:textId="77777777" w:rsidR="00B5140B" w:rsidRDefault="00000000">
      <w:pPr>
        <w:numPr>
          <w:ilvl w:val="0"/>
          <w:numId w:val="4"/>
        </w:numPr>
        <w:spacing w:line="276" w:lineRule="auto"/>
        <w:rPr>
          <w:rFonts w:ascii="Gill Sans" w:eastAsia="Gill Sans" w:hAnsi="Gill Sans" w:cs="Gill Sans"/>
        </w:rPr>
      </w:pPr>
      <w:r>
        <w:rPr>
          <w:rFonts w:ascii="Gill Sans" w:eastAsia="Gill Sans" w:hAnsi="Gill Sans" w:cs="Gill Sans"/>
        </w:rPr>
        <w:t>In-depth interviews with activity participants or other stakeholders</w:t>
      </w:r>
    </w:p>
    <w:p w14:paraId="3E9EEB9E" w14:textId="77777777" w:rsidR="00B5140B" w:rsidRDefault="00000000">
      <w:pPr>
        <w:numPr>
          <w:ilvl w:val="0"/>
          <w:numId w:val="4"/>
        </w:numPr>
        <w:spacing w:line="276" w:lineRule="auto"/>
        <w:rPr>
          <w:rFonts w:ascii="Gill Sans" w:eastAsia="Gill Sans" w:hAnsi="Gill Sans" w:cs="Gill Sans"/>
        </w:rPr>
      </w:pPr>
      <w:r>
        <w:rPr>
          <w:rFonts w:ascii="Gill Sans" w:eastAsia="Gill Sans" w:hAnsi="Gill Sans" w:cs="Gill Sans"/>
        </w:rPr>
        <w:t>Focus group discussions with activity participants</w:t>
      </w:r>
    </w:p>
    <w:p w14:paraId="71C1D693" w14:textId="77777777" w:rsidR="00B5140B" w:rsidRDefault="00000000">
      <w:pPr>
        <w:numPr>
          <w:ilvl w:val="0"/>
          <w:numId w:val="4"/>
        </w:numPr>
        <w:spacing w:line="276" w:lineRule="auto"/>
        <w:rPr>
          <w:rFonts w:ascii="Gill Sans" w:eastAsia="Gill Sans" w:hAnsi="Gill Sans" w:cs="Gill Sans"/>
          <w:b/>
        </w:rPr>
      </w:pPr>
      <w:r>
        <w:rPr>
          <w:rFonts w:ascii="Gill Sans" w:eastAsia="Gill Sans" w:hAnsi="Gill Sans" w:cs="Gill Sans"/>
        </w:rPr>
        <w:t>Surveys</w:t>
      </w:r>
    </w:p>
    <w:p w14:paraId="3451BEDD" w14:textId="77777777" w:rsidR="00B5140B" w:rsidRDefault="00000000">
      <w:pPr>
        <w:numPr>
          <w:ilvl w:val="0"/>
          <w:numId w:val="4"/>
        </w:numPr>
        <w:spacing w:line="276" w:lineRule="auto"/>
        <w:rPr>
          <w:rFonts w:ascii="Gill Sans" w:eastAsia="Gill Sans" w:hAnsi="Gill Sans" w:cs="Gill Sans"/>
          <w:b/>
        </w:rPr>
      </w:pPr>
      <w:r>
        <w:rPr>
          <w:rFonts w:ascii="Gill Sans" w:eastAsia="Gill Sans" w:hAnsi="Gill Sans" w:cs="Gill Sans"/>
        </w:rPr>
        <w:t>Workshops involving storytelling about activity outcomes (</w:t>
      </w:r>
      <w:proofErr w:type="gramStart"/>
      <w:r>
        <w:rPr>
          <w:rFonts w:ascii="Gill Sans" w:eastAsia="Gill Sans" w:hAnsi="Gill Sans" w:cs="Gill Sans"/>
        </w:rPr>
        <w:t>e.g.</w:t>
      </w:r>
      <w:proofErr w:type="gramEnd"/>
      <w:r>
        <w:rPr>
          <w:rFonts w:ascii="Gill Sans" w:eastAsia="Gill Sans" w:hAnsi="Gill Sans" w:cs="Gill Sans"/>
        </w:rPr>
        <w:t xml:space="preserve"> Most Significant Change approach)</w:t>
      </w:r>
    </w:p>
    <w:p w14:paraId="3F13E8B2" w14:textId="77777777" w:rsidR="00B5140B" w:rsidRDefault="00000000">
      <w:pPr>
        <w:numPr>
          <w:ilvl w:val="0"/>
          <w:numId w:val="4"/>
        </w:numPr>
        <w:spacing w:line="276" w:lineRule="auto"/>
        <w:rPr>
          <w:rFonts w:ascii="Gill Sans" w:eastAsia="Gill Sans" w:hAnsi="Gill Sans" w:cs="Gill Sans"/>
          <w:b/>
        </w:rPr>
      </w:pPr>
      <w:r>
        <w:rPr>
          <w:rFonts w:ascii="Gill Sans" w:eastAsia="Gill Sans" w:hAnsi="Gill Sans" w:cs="Gill Sans"/>
        </w:rPr>
        <w:t>Participant journals (</w:t>
      </w:r>
      <w:proofErr w:type="gramStart"/>
      <w:r>
        <w:rPr>
          <w:rFonts w:ascii="Gill Sans" w:eastAsia="Gill Sans" w:hAnsi="Gill Sans" w:cs="Gill Sans"/>
        </w:rPr>
        <w:t>e.g.</w:t>
      </w:r>
      <w:proofErr w:type="gramEnd"/>
      <w:r>
        <w:rPr>
          <w:rFonts w:ascii="Gill Sans" w:eastAsia="Gill Sans" w:hAnsi="Gill Sans" w:cs="Gill Sans"/>
        </w:rPr>
        <w:t xml:space="preserve"> Outcome Mapping approach)</w:t>
      </w:r>
    </w:p>
    <w:p w14:paraId="79D2C848" w14:textId="77777777" w:rsidR="00B5140B" w:rsidRDefault="00000000">
      <w:pPr>
        <w:numPr>
          <w:ilvl w:val="0"/>
          <w:numId w:val="4"/>
        </w:numPr>
        <w:spacing w:line="276" w:lineRule="auto"/>
        <w:rPr>
          <w:rFonts w:ascii="Gill Sans" w:eastAsia="Gill Sans" w:hAnsi="Gill Sans" w:cs="Gill Sans"/>
          <w:b/>
        </w:rPr>
      </w:pPr>
      <w:r>
        <w:rPr>
          <w:rFonts w:ascii="Gill Sans" w:eastAsia="Gill Sans" w:hAnsi="Gill Sans" w:cs="Gill Sans"/>
        </w:rPr>
        <w:t xml:space="preserve">Tracking third-party indicators published by government, international organizations, or civil </w:t>
      </w:r>
      <w:proofErr w:type="gramStart"/>
      <w:r>
        <w:rPr>
          <w:rFonts w:ascii="Gill Sans" w:eastAsia="Gill Sans" w:hAnsi="Gill Sans" w:cs="Gill Sans"/>
        </w:rPr>
        <w:t>society</w:t>
      </w:r>
      <w:proofErr w:type="gramEnd"/>
    </w:p>
    <w:p w14:paraId="265A6745" w14:textId="77777777" w:rsidR="00B5140B" w:rsidRDefault="00000000">
      <w:pPr>
        <w:numPr>
          <w:ilvl w:val="0"/>
          <w:numId w:val="4"/>
        </w:numPr>
        <w:spacing w:line="276" w:lineRule="auto"/>
        <w:rPr>
          <w:rFonts w:ascii="Gill Sans" w:eastAsia="Gill Sans" w:hAnsi="Gill Sans" w:cs="Gill Sans"/>
          <w:b/>
        </w:rPr>
      </w:pPr>
      <w:r>
        <w:rPr>
          <w:rFonts w:ascii="Gill Sans" w:eastAsia="Gill Sans" w:hAnsi="Gill Sans" w:cs="Gill Sans"/>
        </w:rPr>
        <w:t>Many other approaches - be creative!</w:t>
      </w:r>
    </w:p>
    <w:p w14:paraId="7538984E" w14:textId="77777777" w:rsidR="00B5140B" w:rsidRDefault="00000000">
      <w:pPr>
        <w:pStyle w:val="Heading2"/>
        <w:numPr>
          <w:ilvl w:val="1"/>
          <w:numId w:val="1"/>
        </w:numPr>
        <w:spacing w:line="276" w:lineRule="auto"/>
        <w:rPr>
          <w:rFonts w:ascii="Gill Sans" w:eastAsia="Gill Sans" w:hAnsi="Gill Sans" w:cs="Gill Sans"/>
        </w:rPr>
      </w:pPr>
      <w:bookmarkStart w:id="8" w:name="_1t3h5sf" w:colFirst="0" w:colLast="0"/>
      <w:bookmarkEnd w:id="8"/>
      <w:r>
        <w:rPr>
          <w:rFonts w:ascii="Gill Sans" w:eastAsia="Gill Sans" w:hAnsi="Gill Sans" w:cs="Gill Sans"/>
        </w:rPr>
        <w:t>Context Monitoring [Optional]</w:t>
      </w:r>
    </w:p>
    <w:p w14:paraId="1737EB2A"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Monitoring aspects of the political, economic, social, or environmental context in which you work can be helpful for knowing when you should adapt your activity in response to contextual changes. For example, if your activity is focused on citizen advocacy, you might wish to track indicators from Freedom House or the Varieties of Democracy (V-Dem) index, which provide data on national-level changes that may impact your programming. Like performance monitoring, context monitoring may include a range of quantitative and qualitative methods including direct observation, surveys, interviews, and tracking of third-party indicators.  </w:t>
      </w:r>
    </w:p>
    <w:p w14:paraId="5745636D" w14:textId="77777777" w:rsidR="00B5140B" w:rsidRDefault="00B5140B">
      <w:pPr>
        <w:spacing w:line="276" w:lineRule="auto"/>
        <w:rPr>
          <w:rFonts w:ascii="Gill Sans" w:eastAsia="Gill Sans" w:hAnsi="Gill Sans" w:cs="Gill Sans"/>
        </w:rPr>
      </w:pPr>
    </w:p>
    <w:p w14:paraId="1C043D24" w14:textId="77777777" w:rsidR="00B5140B" w:rsidRDefault="00000000">
      <w:pPr>
        <w:spacing w:line="276" w:lineRule="auto"/>
        <w:rPr>
          <w:rFonts w:ascii="Gill Sans" w:eastAsia="Gill Sans" w:hAnsi="Gill Sans" w:cs="Gill Sans"/>
        </w:rPr>
      </w:pPr>
      <w:r>
        <w:rPr>
          <w:rFonts w:ascii="Gill Sans" w:eastAsia="Gill Sans" w:hAnsi="Gill Sans" w:cs="Gill Sans"/>
        </w:rPr>
        <w:t>Describe any context monitoring you plan to conduct in this section.</w:t>
      </w:r>
    </w:p>
    <w:p w14:paraId="69AA612C" w14:textId="77777777" w:rsidR="00B5140B" w:rsidRDefault="00B5140B">
      <w:pPr>
        <w:pStyle w:val="Heading2"/>
        <w:keepNext w:val="0"/>
        <w:spacing w:before="0" w:after="0" w:line="276" w:lineRule="auto"/>
        <w:ind w:left="0" w:firstLine="0"/>
        <w:rPr>
          <w:rFonts w:ascii="Gill Sans" w:eastAsia="Gill Sans" w:hAnsi="Gill Sans" w:cs="Gill Sans"/>
          <w:color w:val="000000"/>
          <w:sz w:val="24"/>
          <w:szCs w:val="24"/>
        </w:rPr>
      </w:pPr>
      <w:bookmarkStart w:id="9" w:name="_4d34og8" w:colFirst="0" w:colLast="0"/>
      <w:bookmarkEnd w:id="9"/>
    </w:p>
    <w:p w14:paraId="485EBFAF" w14:textId="77777777" w:rsidR="00B5140B" w:rsidRDefault="00000000">
      <w:pPr>
        <w:spacing w:line="276" w:lineRule="auto"/>
        <w:rPr>
          <w:rFonts w:ascii="Gill Sans" w:eastAsia="Gill Sans" w:hAnsi="Gill Sans" w:cs="Gill Sans"/>
        </w:rPr>
      </w:pPr>
      <w:r>
        <w:rPr>
          <w:rFonts w:ascii="Gill Sans" w:eastAsia="Gill Sans" w:hAnsi="Gill Sans" w:cs="Gill Sans"/>
          <w:color w:val="000000"/>
        </w:rPr>
        <w:t>If you decide</w:t>
      </w:r>
      <w:r>
        <w:rPr>
          <w:rFonts w:ascii="Gill Sans" w:eastAsia="Gill Sans" w:hAnsi="Gill Sans" w:cs="Gill Sans"/>
        </w:rPr>
        <w:t xml:space="preserve"> to track context indicators, these should be reported in the summary list of indicators in</w:t>
      </w:r>
      <w:hyperlink w:anchor="_z337ya">
        <w:r>
          <w:rPr>
            <w:rFonts w:ascii="Gill Sans" w:eastAsia="Gill Sans" w:hAnsi="Gill Sans" w:cs="Gill Sans"/>
            <w:color w:val="1155CC"/>
            <w:u w:val="single"/>
          </w:rPr>
          <w:t xml:space="preserve"> Annex I</w:t>
        </w:r>
      </w:hyperlink>
      <w:r>
        <w:rPr>
          <w:rFonts w:ascii="Gill Sans" w:eastAsia="Gill Sans" w:hAnsi="Gill Sans" w:cs="Gill Sans"/>
        </w:rPr>
        <w:t xml:space="preserve">. Context indicator Reference Sheets (CIRS) may be included in </w:t>
      </w:r>
      <w:hyperlink w:anchor="_3j2qqm3">
        <w:r>
          <w:rPr>
            <w:rFonts w:ascii="Gill Sans" w:eastAsia="Gill Sans" w:hAnsi="Gill Sans" w:cs="Gill Sans"/>
            <w:color w:val="1155CC"/>
            <w:u w:val="single"/>
          </w:rPr>
          <w:t>Annex II</w:t>
        </w:r>
      </w:hyperlink>
      <w:r>
        <w:rPr>
          <w:rFonts w:ascii="Gill Sans" w:eastAsia="Gill Sans" w:hAnsi="Gill Sans" w:cs="Gill Sans"/>
        </w:rPr>
        <w:t xml:space="preserve">. </w:t>
      </w:r>
    </w:p>
    <w:p w14:paraId="75EC6939" w14:textId="77777777" w:rsidR="00B5140B" w:rsidRDefault="00000000">
      <w:pPr>
        <w:pStyle w:val="Heading2"/>
        <w:numPr>
          <w:ilvl w:val="1"/>
          <w:numId w:val="1"/>
        </w:numPr>
        <w:spacing w:line="276" w:lineRule="auto"/>
        <w:rPr>
          <w:rFonts w:ascii="Gill Sans" w:eastAsia="Gill Sans" w:hAnsi="Gill Sans" w:cs="Gill Sans"/>
        </w:rPr>
      </w:pPr>
      <w:bookmarkStart w:id="10" w:name="_2s8eyo1" w:colFirst="0" w:colLast="0"/>
      <w:bookmarkEnd w:id="10"/>
      <w:r>
        <w:rPr>
          <w:rFonts w:ascii="Gill Sans" w:eastAsia="Gill Sans" w:hAnsi="Gill Sans" w:cs="Gill Sans"/>
        </w:rPr>
        <w:t>Performance and Context Monitoring Data Management Plan [Required]</w:t>
      </w:r>
    </w:p>
    <w:p w14:paraId="098DA8F2"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*Note: This section is required, as detailed in </w:t>
      </w:r>
      <w:hyperlink r:id="rId19">
        <w:r>
          <w:rPr>
            <w:rFonts w:ascii="Gill Sans" w:eastAsia="Gill Sans" w:hAnsi="Gill Sans" w:cs="Gill Sans"/>
            <w:color w:val="1155CC"/>
            <w:u w:val="single"/>
          </w:rPr>
          <w:t>ADS 579.</w:t>
        </w:r>
      </w:hyperlink>
    </w:p>
    <w:p w14:paraId="1A96FB7F" w14:textId="77777777" w:rsidR="00B5140B" w:rsidRDefault="00B5140B">
      <w:pPr>
        <w:spacing w:line="276" w:lineRule="auto"/>
        <w:rPr>
          <w:rFonts w:ascii="Gill Sans" w:eastAsia="Gill Sans" w:hAnsi="Gill Sans" w:cs="Gill Sans"/>
        </w:rPr>
      </w:pPr>
    </w:p>
    <w:p w14:paraId="2D3AF7BA" w14:textId="77777777" w:rsidR="00B5140B" w:rsidRDefault="00000000">
      <w:pPr>
        <w:spacing w:line="276" w:lineRule="auto"/>
        <w:rPr>
          <w:rFonts w:ascii="Gill Sans" w:eastAsia="Gill Sans" w:hAnsi="Gill Sans" w:cs="Gill Sans"/>
          <w:b/>
        </w:rPr>
      </w:pPr>
      <w:r>
        <w:rPr>
          <w:rFonts w:ascii="Gill Sans" w:eastAsia="Gill Sans" w:hAnsi="Gill Sans" w:cs="Gill Sans"/>
          <w:b/>
        </w:rPr>
        <w:lastRenderedPageBreak/>
        <w:t xml:space="preserve">Instructions: </w:t>
      </w:r>
    </w:p>
    <w:p w14:paraId="4A3E6413"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In this subsection you should briefly describe: </w:t>
      </w:r>
    </w:p>
    <w:p w14:paraId="56920E02" w14:textId="77777777" w:rsidR="00B5140B" w:rsidRDefault="00000000">
      <w:pPr>
        <w:numPr>
          <w:ilvl w:val="0"/>
          <w:numId w:val="3"/>
        </w:numPr>
        <w:spacing w:line="276" w:lineRule="auto"/>
        <w:rPr>
          <w:rFonts w:ascii="Gill Sans" w:eastAsia="Gill Sans" w:hAnsi="Gill Sans" w:cs="Gill Sans"/>
        </w:rPr>
      </w:pPr>
      <w:r>
        <w:rPr>
          <w:rFonts w:ascii="Gill Sans" w:eastAsia="Gill Sans" w:hAnsi="Gill Sans" w:cs="Gill Sans"/>
        </w:rPr>
        <w:t xml:space="preserve">How you will manage the performance and context monitoring data you plan to collect during implementation. For example, if you collect data by paper survey or an attendance sheet, how and when will you review the data to ensure it is accurate, and then enter the data into a database?  </w:t>
      </w:r>
    </w:p>
    <w:p w14:paraId="3C304C27" w14:textId="77777777" w:rsidR="00B5140B" w:rsidRDefault="00000000">
      <w:pPr>
        <w:numPr>
          <w:ilvl w:val="0"/>
          <w:numId w:val="3"/>
        </w:numPr>
        <w:spacing w:line="276" w:lineRule="auto"/>
        <w:rPr>
          <w:rFonts w:ascii="Gill Sans" w:eastAsia="Gill Sans" w:hAnsi="Gill Sans" w:cs="Gill Sans"/>
        </w:rPr>
      </w:pPr>
      <w:r>
        <w:rPr>
          <w:rFonts w:ascii="Gill Sans" w:eastAsia="Gill Sans" w:hAnsi="Gill Sans" w:cs="Gill Sans"/>
        </w:rPr>
        <w:t>Describe the systems and formats in which data will be stored, including any data security protocols for sensitive health or demographic information to ensure that information is being safeguarded.</w:t>
      </w:r>
    </w:p>
    <w:p w14:paraId="23E63D73" w14:textId="77777777" w:rsidR="00B5140B" w:rsidRDefault="00000000">
      <w:pPr>
        <w:pStyle w:val="Heading2"/>
        <w:numPr>
          <w:ilvl w:val="1"/>
          <w:numId w:val="1"/>
        </w:numPr>
        <w:spacing w:line="276" w:lineRule="auto"/>
        <w:rPr>
          <w:rFonts w:ascii="Gill Sans" w:eastAsia="Gill Sans" w:hAnsi="Gill Sans" w:cs="Gill Sans"/>
        </w:rPr>
      </w:pPr>
      <w:bookmarkStart w:id="11" w:name="_17dp8vu" w:colFirst="0" w:colLast="0"/>
      <w:bookmarkEnd w:id="11"/>
      <w:r>
        <w:rPr>
          <w:rFonts w:ascii="Gill Sans" w:eastAsia="Gill Sans" w:hAnsi="Gill Sans" w:cs="Gill Sans"/>
        </w:rPr>
        <w:t>Collection of Participant Feedback [Required]</w:t>
      </w:r>
    </w:p>
    <w:p w14:paraId="52D030FB"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*Note: This section is required, as detailed in </w:t>
      </w:r>
      <w:hyperlink r:id="rId20">
        <w:r>
          <w:rPr>
            <w:rFonts w:ascii="Gill Sans" w:eastAsia="Gill Sans" w:hAnsi="Gill Sans" w:cs="Gill Sans"/>
            <w:color w:val="1155CC"/>
            <w:u w:val="single"/>
          </w:rPr>
          <w:t>ADS 201</w:t>
        </w:r>
      </w:hyperlink>
      <w:r>
        <w:rPr>
          <w:rFonts w:ascii="Gill Sans" w:eastAsia="Gill Sans" w:hAnsi="Gill Sans" w:cs="Gill Sans"/>
        </w:rPr>
        <w:t>.</w:t>
      </w:r>
    </w:p>
    <w:p w14:paraId="17F3DC9C" w14:textId="77777777" w:rsidR="00B5140B" w:rsidRDefault="00B5140B">
      <w:pPr>
        <w:spacing w:line="276" w:lineRule="auto"/>
        <w:rPr>
          <w:rFonts w:ascii="Gill Sans" w:eastAsia="Gill Sans" w:hAnsi="Gill Sans" w:cs="Gill Sans"/>
        </w:rPr>
      </w:pPr>
    </w:p>
    <w:p w14:paraId="016314D5" w14:textId="77777777" w:rsidR="00B5140B" w:rsidRDefault="00000000">
      <w:pPr>
        <w:spacing w:line="276" w:lineRule="auto"/>
        <w:rPr>
          <w:rFonts w:ascii="Gill Sans" w:eastAsia="Gill Sans" w:hAnsi="Gill Sans" w:cs="Gill Sans"/>
          <w:b/>
        </w:rPr>
      </w:pPr>
      <w:r>
        <w:rPr>
          <w:rFonts w:ascii="Gill Sans" w:eastAsia="Gill Sans" w:hAnsi="Gill Sans" w:cs="Gill Sans"/>
          <w:b/>
        </w:rPr>
        <w:t xml:space="preserve">Instructions: </w:t>
      </w:r>
    </w:p>
    <w:p w14:paraId="5122DFC8"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In this section you should briefly describe: </w:t>
      </w:r>
    </w:p>
    <w:p w14:paraId="41EFE289" w14:textId="77777777" w:rsidR="00B5140B" w:rsidRDefault="00000000">
      <w:pPr>
        <w:numPr>
          <w:ilvl w:val="0"/>
          <w:numId w:val="11"/>
        </w:numPr>
        <w:spacing w:line="276" w:lineRule="auto"/>
        <w:rPr>
          <w:rFonts w:ascii="Gill Sans" w:eastAsia="Gill Sans" w:hAnsi="Gill Sans" w:cs="Gill Sans"/>
        </w:rPr>
      </w:pPr>
      <w:r>
        <w:rPr>
          <w:rFonts w:ascii="Gill Sans" w:eastAsia="Gill Sans" w:hAnsi="Gill Sans" w:cs="Gill Sans"/>
        </w:rPr>
        <w:t xml:space="preserve">How you will collect feedback directly from individuals participating in your activity. This feedback should provide information on the quality and relevance of the activity, and any recommendations to adapt or improve the activity. (Note: This may include the same data collection methods as described in Section 2.1 (“Performance Monitoring”), but please elaborate specifically on your plans for collecting data on participants’ perceptions of the activity.) </w:t>
      </w:r>
    </w:p>
    <w:p w14:paraId="2AD26FC6" w14:textId="77777777" w:rsidR="00B5140B" w:rsidRDefault="00000000">
      <w:pPr>
        <w:numPr>
          <w:ilvl w:val="0"/>
          <w:numId w:val="11"/>
        </w:numPr>
        <w:spacing w:line="276" w:lineRule="auto"/>
        <w:rPr>
          <w:rFonts w:ascii="Gill Sans" w:eastAsia="Gill Sans" w:hAnsi="Gill Sans" w:cs="Gill Sans"/>
        </w:rPr>
      </w:pPr>
      <w:r>
        <w:rPr>
          <w:rFonts w:ascii="Gill Sans" w:eastAsia="Gill Sans" w:hAnsi="Gill Sans" w:cs="Gill Sans"/>
        </w:rPr>
        <w:t xml:space="preserve">This section should detail </w:t>
      </w:r>
      <w:r>
        <w:rPr>
          <w:rFonts w:ascii="Gill Sans" w:eastAsia="Gill Sans" w:hAnsi="Gill Sans" w:cs="Gill Sans"/>
          <w:b/>
        </w:rPr>
        <w:t>how</w:t>
      </w:r>
      <w:r>
        <w:rPr>
          <w:rFonts w:ascii="Gill Sans" w:eastAsia="Gill Sans" w:hAnsi="Gill Sans" w:cs="Gill Sans"/>
        </w:rPr>
        <w:t xml:space="preserve"> you will collect participant feedback, from </w:t>
      </w:r>
      <w:r>
        <w:rPr>
          <w:rFonts w:ascii="Gill Sans" w:eastAsia="Gill Sans" w:hAnsi="Gill Sans" w:cs="Gill Sans"/>
          <w:b/>
        </w:rPr>
        <w:t xml:space="preserve">whom, </w:t>
      </w:r>
      <w:r>
        <w:rPr>
          <w:rFonts w:ascii="Gill Sans" w:eastAsia="Gill Sans" w:hAnsi="Gill Sans" w:cs="Gill Sans"/>
        </w:rPr>
        <w:t xml:space="preserve">and </w:t>
      </w:r>
      <w:r>
        <w:rPr>
          <w:rFonts w:ascii="Gill Sans" w:eastAsia="Gill Sans" w:hAnsi="Gill Sans" w:cs="Gill Sans"/>
          <w:b/>
        </w:rPr>
        <w:t xml:space="preserve">how often you will do so, </w:t>
      </w:r>
      <w:r>
        <w:rPr>
          <w:rFonts w:ascii="Gill Sans" w:eastAsia="Gill Sans" w:hAnsi="Gill Sans" w:cs="Gill Sans"/>
        </w:rPr>
        <w:t>as well as what you will do with the feedback you hear.</w:t>
      </w:r>
    </w:p>
    <w:p w14:paraId="6616B5C6" w14:textId="77777777" w:rsidR="00B5140B" w:rsidRDefault="00000000">
      <w:pPr>
        <w:numPr>
          <w:ilvl w:val="0"/>
          <w:numId w:val="11"/>
        </w:numPr>
        <w:spacing w:line="276" w:lineRule="auto"/>
        <w:rPr>
          <w:rFonts w:ascii="Gill Sans" w:eastAsia="Gill Sans" w:hAnsi="Gill Sans" w:cs="Gill Sans"/>
        </w:rPr>
      </w:pPr>
      <w:r>
        <w:rPr>
          <w:rFonts w:ascii="Gill Sans" w:eastAsia="Gill Sans" w:hAnsi="Gill Sans" w:cs="Gill Sans"/>
        </w:rPr>
        <w:t xml:space="preserve">Remember, collecting participant feedback does not need to be a complicated data collection effort. You can use regular site visits to ask participants a few questions you have developed in advance, take notes, then reflect on what you learned afterwards. </w:t>
      </w:r>
    </w:p>
    <w:p w14:paraId="10486BA3" w14:textId="77777777" w:rsidR="00B5140B" w:rsidRDefault="00000000">
      <w:pPr>
        <w:numPr>
          <w:ilvl w:val="1"/>
          <w:numId w:val="11"/>
        </w:numPr>
        <w:spacing w:line="276" w:lineRule="auto"/>
        <w:rPr>
          <w:rFonts w:ascii="Gill Sans" w:eastAsia="Gill Sans" w:hAnsi="Gill Sans" w:cs="Gill Sans"/>
        </w:rPr>
      </w:pPr>
      <w:r>
        <w:rPr>
          <w:rFonts w:ascii="Gill Sans" w:eastAsia="Gill Sans" w:hAnsi="Gill Sans" w:cs="Gill Sans"/>
        </w:rPr>
        <w:t>Consider asking about:</w:t>
      </w:r>
    </w:p>
    <w:p w14:paraId="4556059C" w14:textId="77777777" w:rsidR="00B5140B" w:rsidRDefault="00000000">
      <w:pPr>
        <w:numPr>
          <w:ilvl w:val="2"/>
          <w:numId w:val="11"/>
        </w:numPr>
        <w:spacing w:line="276" w:lineRule="auto"/>
        <w:rPr>
          <w:rFonts w:ascii="Gill Sans" w:eastAsia="Gill Sans" w:hAnsi="Gill Sans" w:cs="Gill Sans"/>
        </w:rPr>
      </w:pPr>
      <w:r>
        <w:rPr>
          <w:rFonts w:ascii="Gill Sans" w:eastAsia="Gill Sans" w:hAnsi="Gill Sans" w:cs="Gill Sans"/>
        </w:rPr>
        <w:t>Usefulness of the activity</w:t>
      </w:r>
    </w:p>
    <w:p w14:paraId="102210C2" w14:textId="77777777" w:rsidR="00B5140B" w:rsidRDefault="00000000">
      <w:pPr>
        <w:numPr>
          <w:ilvl w:val="3"/>
          <w:numId w:val="11"/>
        </w:numPr>
        <w:spacing w:line="276" w:lineRule="auto"/>
        <w:rPr>
          <w:rFonts w:ascii="Gill Sans" w:eastAsia="Gill Sans" w:hAnsi="Gill Sans" w:cs="Gill Sans"/>
        </w:rPr>
      </w:pPr>
      <w:r>
        <w:rPr>
          <w:rFonts w:ascii="Gill Sans" w:eastAsia="Gill Sans" w:hAnsi="Gill Sans" w:cs="Gill Sans"/>
        </w:rPr>
        <w:t>Example: Ask stakeholders which was the most useful service they received through the activity, and which was the least useful (if they had to choose).</w:t>
      </w:r>
    </w:p>
    <w:p w14:paraId="05E9A936" w14:textId="77777777" w:rsidR="00B5140B" w:rsidRDefault="00000000">
      <w:pPr>
        <w:numPr>
          <w:ilvl w:val="2"/>
          <w:numId w:val="11"/>
        </w:numPr>
        <w:spacing w:line="276" w:lineRule="auto"/>
        <w:rPr>
          <w:rFonts w:ascii="Gill Sans" w:eastAsia="Gill Sans" w:hAnsi="Gill Sans" w:cs="Gill Sans"/>
        </w:rPr>
      </w:pPr>
      <w:r>
        <w:rPr>
          <w:rFonts w:ascii="Gill Sans" w:eastAsia="Gill Sans" w:hAnsi="Gill Sans" w:cs="Gill Sans"/>
        </w:rPr>
        <w:t>Outcomes</w:t>
      </w:r>
    </w:p>
    <w:p w14:paraId="700D4213" w14:textId="77777777" w:rsidR="00B5140B" w:rsidRDefault="00000000">
      <w:pPr>
        <w:numPr>
          <w:ilvl w:val="3"/>
          <w:numId w:val="11"/>
        </w:numPr>
        <w:spacing w:line="276" w:lineRule="auto"/>
        <w:rPr>
          <w:rFonts w:ascii="Gill Sans" w:eastAsia="Gill Sans" w:hAnsi="Gill Sans" w:cs="Gill Sans"/>
        </w:rPr>
      </w:pPr>
      <w:r>
        <w:rPr>
          <w:rFonts w:ascii="Gill Sans" w:eastAsia="Gill Sans" w:hAnsi="Gill Sans" w:cs="Gill Sans"/>
        </w:rPr>
        <w:t>Example: Ask stakeholders for relative agreement or disagreement with statements like “Because of this mentorship, I am more successful in advocacy work.”</w:t>
      </w:r>
    </w:p>
    <w:p w14:paraId="47ACBB5A" w14:textId="77777777" w:rsidR="00B5140B" w:rsidRDefault="00000000">
      <w:pPr>
        <w:numPr>
          <w:ilvl w:val="3"/>
          <w:numId w:val="11"/>
        </w:numPr>
        <w:spacing w:line="276" w:lineRule="auto"/>
        <w:rPr>
          <w:rFonts w:ascii="Gill Sans" w:eastAsia="Gill Sans" w:hAnsi="Gill Sans" w:cs="Gill Sans"/>
        </w:rPr>
      </w:pPr>
      <w:r>
        <w:rPr>
          <w:rFonts w:ascii="Gill Sans" w:eastAsia="Gill Sans" w:hAnsi="Gill Sans" w:cs="Gill Sans"/>
        </w:rPr>
        <w:t>Example: Ask open-ended questions like, “Are you doing anything differently because of this activity? If yes, what?”</w:t>
      </w:r>
    </w:p>
    <w:p w14:paraId="489C4DA0" w14:textId="77777777" w:rsidR="00B5140B" w:rsidRDefault="00000000">
      <w:pPr>
        <w:numPr>
          <w:ilvl w:val="1"/>
          <w:numId w:val="11"/>
        </w:numPr>
        <w:spacing w:line="276" w:lineRule="auto"/>
        <w:rPr>
          <w:rFonts w:ascii="Gill Sans" w:eastAsia="Gill Sans" w:hAnsi="Gill Sans" w:cs="Gill Sans"/>
        </w:rPr>
      </w:pPr>
      <w:r>
        <w:rPr>
          <w:rFonts w:ascii="Gill Sans" w:eastAsia="Gill Sans" w:hAnsi="Gill Sans" w:cs="Gill Sans"/>
        </w:rPr>
        <w:lastRenderedPageBreak/>
        <w:t>After you complete the mini-interviews or discussions with participants, you can reflect within your team on the following questions, and record your discussion:</w:t>
      </w:r>
    </w:p>
    <w:p w14:paraId="2F5ADC7A" w14:textId="77777777" w:rsidR="00B5140B" w:rsidRDefault="00000000">
      <w:pPr>
        <w:numPr>
          <w:ilvl w:val="2"/>
          <w:numId w:val="11"/>
        </w:numPr>
        <w:spacing w:line="276" w:lineRule="auto"/>
        <w:rPr>
          <w:rFonts w:ascii="Gill Sans" w:eastAsia="Gill Sans" w:hAnsi="Gill Sans" w:cs="Gill Sans"/>
        </w:rPr>
      </w:pPr>
      <w:r>
        <w:rPr>
          <w:rFonts w:ascii="Gill Sans" w:eastAsia="Gill Sans" w:hAnsi="Gill Sans" w:cs="Gill Sans"/>
        </w:rPr>
        <w:t>What did we hear that we expected, and what did we hear that we did not expect?</w:t>
      </w:r>
    </w:p>
    <w:p w14:paraId="4BC8F6A2" w14:textId="77777777" w:rsidR="00B5140B" w:rsidRDefault="00000000">
      <w:pPr>
        <w:numPr>
          <w:ilvl w:val="2"/>
          <w:numId w:val="11"/>
        </w:numPr>
        <w:spacing w:line="276" w:lineRule="auto"/>
        <w:rPr>
          <w:rFonts w:ascii="Gill Sans" w:eastAsia="Gill Sans" w:hAnsi="Gill Sans" w:cs="Gill Sans"/>
        </w:rPr>
      </w:pPr>
      <w:r>
        <w:rPr>
          <w:rFonts w:ascii="Gill Sans" w:eastAsia="Gill Sans" w:hAnsi="Gill Sans" w:cs="Gill Sans"/>
        </w:rPr>
        <w:t>What are the reasons for the feedback we received/results we heard about?</w:t>
      </w:r>
    </w:p>
    <w:p w14:paraId="77AA752C" w14:textId="77777777" w:rsidR="00B5140B" w:rsidRDefault="00000000">
      <w:pPr>
        <w:numPr>
          <w:ilvl w:val="2"/>
          <w:numId w:val="11"/>
        </w:numPr>
        <w:spacing w:line="276" w:lineRule="auto"/>
        <w:rPr>
          <w:rFonts w:ascii="Gill Sans" w:eastAsia="Gill Sans" w:hAnsi="Gill Sans" w:cs="Gill Sans"/>
        </w:rPr>
      </w:pPr>
      <w:r>
        <w:rPr>
          <w:rFonts w:ascii="Gill Sans" w:eastAsia="Gill Sans" w:hAnsi="Gill Sans" w:cs="Gill Sans"/>
        </w:rPr>
        <w:t>Based on this, what should we keep doing? What should we change? When will we make these changes?</w:t>
      </w:r>
    </w:p>
    <w:p w14:paraId="615E0E65" w14:textId="77777777" w:rsidR="00B5140B" w:rsidRDefault="00000000">
      <w:pPr>
        <w:numPr>
          <w:ilvl w:val="0"/>
          <w:numId w:val="11"/>
        </w:numPr>
        <w:spacing w:line="276" w:lineRule="auto"/>
        <w:rPr>
          <w:rFonts w:ascii="Gill Sans" w:eastAsia="Gill Sans" w:hAnsi="Gill Sans" w:cs="Gill Sans"/>
        </w:rPr>
      </w:pPr>
      <w:r>
        <w:rPr>
          <w:rFonts w:ascii="Gill Sans" w:eastAsia="Gill Sans" w:hAnsi="Gill Sans" w:cs="Gill Sans"/>
          <w:b/>
        </w:rPr>
        <w:t>Don’t forget!</w:t>
      </w:r>
      <w:r>
        <w:rPr>
          <w:rFonts w:ascii="Gill Sans" w:eastAsia="Gill Sans" w:hAnsi="Gill Sans" w:cs="Gill Sans"/>
        </w:rPr>
        <w:t xml:space="preserve"> </w:t>
      </w:r>
      <w:r>
        <w:rPr>
          <w:rFonts w:ascii="Gill Sans" w:eastAsia="Gill Sans" w:hAnsi="Gill Sans" w:cs="Gill Sans"/>
          <w:b/>
        </w:rPr>
        <w:t>Close the feedback loop!</w:t>
      </w:r>
      <w:r>
        <w:rPr>
          <w:rFonts w:ascii="Gill Sans" w:eastAsia="Gill Sans" w:hAnsi="Gill Sans" w:cs="Gill Sans"/>
        </w:rPr>
        <w:t xml:space="preserve"> How will you “close the feedback loop” by sharing what you learn - and any actions you are taking based on that learning - with your program participants?  By discussing learning with participants, you can derive deeper meaning, and get their ideas on what to do in response to the learning. It also helps improve future data quality, as stakeholders see you are paying attention to their opinions. Describe how you will share your learning back with stakeholders or community members in a way that is accessible to them. You can consider:</w:t>
      </w:r>
    </w:p>
    <w:p w14:paraId="705B2ACE" w14:textId="77777777" w:rsidR="00B5140B" w:rsidRDefault="00000000">
      <w:pPr>
        <w:numPr>
          <w:ilvl w:val="1"/>
          <w:numId w:val="11"/>
        </w:numPr>
        <w:spacing w:line="273" w:lineRule="auto"/>
        <w:rPr>
          <w:rFonts w:ascii="Gill Sans" w:eastAsia="Gill Sans" w:hAnsi="Gill Sans" w:cs="Gill Sans"/>
        </w:rPr>
      </w:pPr>
      <w:r>
        <w:rPr>
          <w:rFonts w:ascii="Gill Sans" w:eastAsia="Gill Sans" w:hAnsi="Gill Sans" w:cs="Gill Sans"/>
        </w:rPr>
        <w:t>Short written products or slide decks (these are often good for government stakeholders or other stakeholders with whom you have a more formal relationship)</w:t>
      </w:r>
    </w:p>
    <w:p w14:paraId="7486132C" w14:textId="77777777" w:rsidR="00B5140B" w:rsidRDefault="00000000">
      <w:pPr>
        <w:numPr>
          <w:ilvl w:val="1"/>
          <w:numId w:val="11"/>
        </w:numPr>
        <w:spacing w:line="273" w:lineRule="auto"/>
        <w:rPr>
          <w:rFonts w:ascii="Gill Sans" w:eastAsia="Gill Sans" w:hAnsi="Gill Sans" w:cs="Gill Sans"/>
        </w:rPr>
      </w:pPr>
      <w:r>
        <w:rPr>
          <w:rFonts w:ascii="Gill Sans" w:eastAsia="Gill Sans" w:hAnsi="Gill Sans" w:cs="Gill Sans"/>
        </w:rPr>
        <w:t xml:space="preserve">Interactive presentations or workshops, with lots of time for discussion and answering questions (these may be a good fit for community meetings, for example). </w:t>
      </w:r>
    </w:p>
    <w:p w14:paraId="569A8661" w14:textId="77777777" w:rsidR="00B5140B" w:rsidRDefault="00B5140B">
      <w:pPr>
        <w:spacing w:line="276" w:lineRule="auto"/>
        <w:rPr>
          <w:rFonts w:ascii="Gill Sans" w:eastAsia="Gill Sans" w:hAnsi="Gill Sans" w:cs="Gill Sans"/>
        </w:rPr>
      </w:pPr>
    </w:p>
    <w:p w14:paraId="012219C6"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Need more ideas? Check out these </w:t>
      </w:r>
      <w:hyperlink r:id="rId21" w:anchor="slide=id.gd22a9b8581_0_721">
        <w:r>
          <w:rPr>
            <w:rFonts w:ascii="Gill Sans" w:eastAsia="Gill Sans" w:hAnsi="Gill Sans" w:cs="Gill Sans"/>
            <w:color w:val="1155CC"/>
            <w:u w:val="single"/>
          </w:rPr>
          <w:t>tips on planning for, collecting, and using stakeholder feedback</w:t>
        </w:r>
      </w:hyperlink>
      <w:r>
        <w:rPr>
          <w:rFonts w:ascii="Gill Sans" w:eastAsia="Gill Sans" w:hAnsi="Gill Sans" w:cs="Gill Sans"/>
        </w:rPr>
        <w:t>, developed for Local Works partners. (Note that this resource is on the USAID Google Drive, so partners should email their AOR for access.)</w:t>
      </w:r>
    </w:p>
    <w:p w14:paraId="14436EF0" w14:textId="79CA3733" w:rsidR="00DE5ED3" w:rsidRDefault="00DE5ED3">
      <w:pPr>
        <w:rPr>
          <w:rFonts w:ascii="Gill Sans" w:eastAsia="Gill Sans" w:hAnsi="Gill Sans" w:cs="Gill Sans"/>
        </w:rPr>
      </w:pPr>
      <w:r>
        <w:rPr>
          <w:rFonts w:ascii="Gill Sans" w:eastAsia="Gill Sans" w:hAnsi="Gill Sans" w:cs="Gill Sans"/>
        </w:rPr>
        <w:br w:type="page"/>
      </w:r>
    </w:p>
    <w:p w14:paraId="7A03B4E4" w14:textId="77777777" w:rsidR="00B5140B" w:rsidRDefault="00000000">
      <w:pPr>
        <w:pStyle w:val="Heading1"/>
        <w:numPr>
          <w:ilvl w:val="0"/>
          <w:numId w:val="1"/>
        </w:numPr>
        <w:spacing w:line="276" w:lineRule="auto"/>
      </w:pPr>
      <w:bookmarkStart w:id="12" w:name="_3rdcrjn" w:colFirst="0" w:colLast="0"/>
      <w:bookmarkEnd w:id="12"/>
      <w:r>
        <w:lastRenderedPageBreak/>
        <w:t>Collaborating, Learning, and Adapting Plan [Optional but Recommended]</w:t>
      </w:r>
    </w:p>
    <w:p w14:paraId="7B3F9403"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 Collaborating, </w:t>
      </w:r>
      <w:proofErr w:type="gramStart"/>
      <w:r>
        <w:rPr>
          <w:rFonts w:ascii="Gill Sans" w:eastAsia="Gill Sans" w:hAnsi="Gill Sans" w:cs="Gill Sans"/>
        </w:rPr>
        <w:t>learning</w:t>
      </w:r>
      <w:proofErr w:type="gramEnd"/>
      <w:r>
        <w:rPr>
          <w:rFonts w:ascii="Gill Sans" w:eastAsia="Gill Sans" w:hAnsi="Gill Sans" w:cs="Gill Sans"/>
        </w:rPr>
        <w:t xml:space="preserve"> and adapting (CLA) is a set of practices that help USAID and partners improve development effectiveness. The systematic application of CLA approaches enables USAID - and partners! - to be an effective learning organization and thereby a more effective development organization. Learn more from </w:t>
      </w:r>
      <w:hyperlink r:id="rId22">
        <w:r>
          <w:rPr>
            <w:rFonts w:ascii="Gill Sans" w:eastAsia="Gill Sans" w:hAnsi="Gill Sans" w:cs="Gill Sans"/>
            <w:color w:val="1155CC"/>
            <w:u w:val="single"/>
          </w:rPr>
          <w:t>USAID’s CLA Toolkit</w:t>
        </w:r>
      </w:hyperlink>
      <w:r>
        <w:rPr>
          <w:rFonts w:ascii="Gill Sans" w:eastAsia="Gill Sans" w:hAnsi="Gill Sans" w:cs="Gill Sans"/>
        </w:rPr>
        <w:t>.</w:t>
      </w:r>
    </w:p>
    <w:p w14:paraId="511E1F04" w14:textId="77777777" w:rsidR="00B5140B" w:rsidRDefault="00B5140B">
      <w:pPr>
        <w:spacing w:line="276" w:lineRule="auto"/>
        <w:rPr>
          <w:rFonts w:ascii="Gill Sans" w:eastAsia="Gill Sans" w:hAnsi="Gill Sans" w:cs="Gill Sans"/>
        </w:rPr>
      </w:pPr>
    </w:p>
    <w:p w14:paraId="0B98B3E6" w14:textId="77777777" w:rsidR="00B5140B" w:rsidRDefault="00000000">
      <w:pPr>
        <w:spacing w:line="276" w:lineRule="auto"/>
        <w:rPr>
          <w:rFonts w:ascii="Gill Sans" w:eastAsia="Gill Sans" w:hAnsi="Gill Sans" w:cs="Gill Sans"/>
          <w:b/>
        </w:rPr>
      </w:pPr>
      <w:r>
        <w:rPr>
          <w:rFonts w:ascii="Gill Sans" w:eastAsia="Gill Sans" w:hAnsi="Gill Sans" w:cs="Gill Sans"/>
          <w:b/>
        </w:rPr>
        <w:t xml:space="preserve">Instructions: </w:t>
      </w:r>
    </w:p>
    <w:p w14:paraId="7C3A310E"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Since Local Works is a learning-focused program, this section is highly recommended. This section explains your activity’s approach to learning from monitoring data, evaluation findings (if applicable) and other learning activities, and how you plan to adapt your activity in response to new learning and knowledge. This section should detail </w:t>
      </w:r>
      <w:r>
        <w:rPr>
          <w:rFonts w:ascii="Gill Sans" w:eastAsia="Gill Sans" w:hAnsi="Gill Sans" w:cs="Gill Sans"/>
          <w:b/>
        </w:rPr>
        <w:t xml:space="preserve">what </w:t>
      </w:r>
      <w:r>
        <w:rPr>
          <w:rFonts w:ascii="Gill Sans" w:eastAsia="Gill Sans" w:hAnsi="Gill Sans" w:cs="Gill Sans"/>
        </w:rPr>
        <w:t xml:space="preserve">you will do to learn from your activity, </w:t>
      </w:r>
      <w:r>
        <w:rPr>
          <w:rFonts w:ascii="Gill Sans" w:eastAsia="Gill Sans" w:hAnsi="Gill Sans" w:cs="Gill Sans"/>
          <w:b/>
        </w:rPr>
        <w:t>who</w:t>
      </w:r>
      <w:r>
        <w:rPr>
          <w:rFonts w:ascii="Gill Sans" w:eastAsia="Gill Sans" w:hAnsi="Gill Sans" w:cs="Gill Sans"/>
        </w:rPr>
        <w:t xml:space="preserve"> will be involved, and </w:t>
      </w:r>
      <w:r>
        <w:rPr>
          <w:rFonts w:ascii="Gill Sans" w:eastAsia="Gill Sans" w:hAnsi="Gill Sans" w:cs="Gill Sans"/>
          <w:b/>
        </w:rPr>
        <w:t xml:space="preserve">how often </w:t>
      </w:r>
      <w:r>
        <w:rPr>
          <w:rFonts w:ascii="Gill Sans" w:eastAsia="Gill Sans" w:hAnsi="Gill Sans" w:cs="Gill Sans"/>
        </w:rPr>
        <w:t xml:space="preserve">you will do these things. Here are some </w:t>
      </w:r>
      <w:r>
        <w:rPr>
          <w:rFonts w:ascii="Gill Sans" w:eastAsia="Gill Sans" w:hAnsi="Gill Sans" w:cs="Gill Sans"/>
          <w:b/>
        </w:rPr>
        <w:t xml:space="preserve">examples </w:t>
      </w:r>
      <w:r>
        <w:rPr>
          <w:rFonts w:ascii="Gill Sans" w:eastAsia="Gill Sans" w:hAnsi="Gill Sans" w:cs="Gill Sans"/>
        </w:rPr>
        <w:t xml:space="preserve">of collaborating, learning, and adapting activities you can include here. You do NOT need to include all of </w:t>
      </w:r>
      <w:proofErr w:type="gramStart"/>
      <w:r>
        <w:rPr>
          <w:rFonts w:ascii="Gill Sans" w:eastAsia="Gill Sans" w:hAnsi="Gill Sans" w:cs="Gill Sans"/>
        </w:rPr>
        <w:t>these, and</w:t>
      </w:r>
      <w:proofErr w:type="gramEnd"/>
      <w:r>
        <w:rPr>
          <w:rFonts w:ascii="Gill Sans" w:eastAsia="Gill Sans" w:hAnsi="Gill Sans" w:cs="Gill Sans"/>
        </w:rPr>
        <w:t xml:space="preserve"> are welcome to choose different types of learning activities not represented here.</w:t>
      </w:r>
    </w:p>
    <w:p w14:paraId="5F78D042" w14:textId="77777777" w:rsidR="00B5140B" w:rsidRDefault="00B5140B">
      <w:pPr>
        <w:spacing w:line="276" w:lineRule="auto"/>
        <w:rPr>
          <w:rFonts w:ascii="Gill Sans" w:eastAsia="Gill Sans" w:hAnsi="Gill Sans" w:cs="Gill Sans"/>
        </w:rPr>
      </w:pPr>
    </w:p>
    <w:p w14:paraId="38DA5CA7" w14:textId="77777777" w:rsidR="00B5140B" w:rsidRDefault="00000000">
      <w:pPr>
        <w:spacing w:line="276" w:lineRule="auto"/>
        <w:rPr>
          <w:rFonts w:ascii="Gill Sans" w:eastAsia="Gill Sans" w:hAnsi="Gill Sans" w:cs="Gill Sans"/>
        </w:rPr>
      </w:pPr>
      <w:r>
        <w:rPr>
          <w:rFonts w:ascii="Gill Sans" w:eastAsia="Gill Sans" w:hAnsi="Gill Sans" w:cs="Gill Sans"/>
          <w:b/>
        </w:rPr>
        <w:t xml:space="preserve">Learning meetings/events: </w:t>
      </w:r>
      <w:r>
        <w:rPr>
          <w:rFonts w:ascii="Gill Sans" w:eastAsia="Gill Sans" w:hAnsi="Gill Sans" w:cs="Gill Sans"/>
        </w:rPr>
        <w:t>Describe how you will create opportunities to “pause and reflect” on what you are learning and what you will do with that information. Examples include:</w:t>
      </w:r>
    </w:p>
    <w:p w14:paraId="2C2142FE" w14:textId="77777777" w:rsidR="00B5140B" w:rsidRDefault="00000000">
      <w:pPr>
        <w:numPr>
          <w:ilvl w:val="0"/>
          <w:numId w:val="8"/>
        </w:numPr>
        <w:spacing w:line="276" w:lineRule="auto"/>
        <w:rPr>
          <w:rFonts w:ascii="Gill Sans" w:eastAsia="Gill Sans" w:hAnsi="Gill Sans" w:cs="Gill Sans"/>
        </w:rPr>
      </w:pPr>
      <w:r>
        <w:rPr>
          <w:rFonts w:ascii="Gill Sans" w:eastAsia="Gill Sans" w:hAnsi="Gill Sans" w:cs="Gill Sans"/>
        </w:rPr>
        <w:t xml:space="preserve">Quarterly Reflection: A quarterly reflection is an opportunity for your team to discuss how the activities are going. It does not necessarily focus on a specific event or task like a Before Action Review or </w:t>
      </w:r>
      <w:proofErr w:type="gramStart"/>
      <w:r>
        <w:rPr>
          <w:rFonts w:ascii="Gill Sans" w:eastAsia="Gill Sans" w:hAnsi="Gill Sans" w:cs="Gill Sans"/>
        </w:rPr>
        <w:t>After Action</w:t>
      </w:r>
      <w:proofErr w:type="gramEnd"/>
      <w:r>
        <w:rPr>
          <w:rFonts w:ascii="Gill Sans" w:eastAsia="Gill Sans" w:hAnsi="Gill Sans" w:cs="Gill Sans"/>
        </w:rPr>
        <w:t xml:space="preserve"> Review (see below), but covers everything that has happened in your activity over the last quarter. Questions your team can discuss include:</w:t>
      </w:r>
    </w:p>
    <w:p w14:paraId="1313D953"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What have we done over the last quarter (</w:t>
      </w:r>
      <w:proofErr w:type="gramStart"/>
      <w:r>
        <w:rPr>
          <w:rFonts w:ascii="Gill Sans" w:eastAsia="Gill Sans" w:hAnsi="Gill Sans" w:cs="Gill Sans"/>
        </w:rPr>
        <w:t>i.e.</w:t>
      </w:r>
      <w:proofErr w:type="gramEnd"/>
      <w:r>
        <w:rPr>
          <w:rFonts w:ascii="Gill Sans" w:eastAsia="Gill Sans" w:hAnsi="Gill Sans" w:cs="Gill Sans"/>
        </w:rPr>
        <w:t xml:space="preserve"> what tasks have we carried out)?</w:t>
      </w:r>
    </w:p>
    <w:p w14:paraId="7B8510D4"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What are our biggest 3-5 successes over the last quarter? What are the key factors that made those things a success?</w:t>
      </w:r>
    </w:p>
    <w:p w14:paraId="3AE38063"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 xml:space="preserve">What were the biggest 2-3 challenges over the last quarter (or things that did not go as well as we planned)? </w:t>
      </w:r>
    </w:p>
    <w:p w14:paraId="44C13B0B"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What strategies can we use over the next quarter(s) to adapt our activities in response to these challenges?</w:t>
      </w:r>
    </w:p>
    <w:p w14:paraId="4402F01C" w14:textId="77777777" w:rsidR="00B5140B" w:rsidRDefault="00000000">
      <w:pPr>
        <w:numPr>
          <w:ilvl w:val="0"/>
          <w:numId w:val="8"/>
        </w:numPr>
        <w:spacing w:line="276" w:lineRule="auto"/>
        <w:rPr>
          <w:rFonts w:ascii="Gill Sans" w:eastAsia="Gill Sans" w:hAnsi="Gill Sans" w:cs="Gill Sans"/>
        </w:rPr>
      </w:pPr>
      <w:r>
        <w:rPr>
          <w:rFonts w:ascii="Gill Sans" w:eastAsia="Gill Sans" w:hAnsi="Gill Sans" w:cs="Gill Sans"/>
        </w:rPr>
        <w:t>Before Action Review (BAR): A BAR is a discussion your team has, either internally or with program participants or other stakeholders, before you do something. You can structure your discussion around questions like:</w:t>
      </w:r>
    </w:p>
    <w:p w14:paraId="3FC23737"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What are our intended results?</w:t>
      </w:r>
    </w:p>
    <w:p w14:paraId="18CD190B"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 xml:space="preserve">What will success look like? </w:t>
      </w:r>
    </w:p>
    <w:p w14:paraId="0F46693B"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lastRenderedPageBreak/>
        <w:t>What challenges do we think we might encounter?</w:t>
      </w:r>
    </w:p>
    <w:p w14:paraId="1B3FB2AF"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What have we learned from similar experiences in the past, and are we using that learning here to help us achieve our goals?</w:t>
      </w:r>
    </w:p>
    <w:p w14:paraId="75B6AA87" w14:textId="77777777" w:rsidR="00B5140B" w:rsidRDefault="00000000">
      <w:pPr>
        <w:numPr>
          <w:ilvl w:val="0"/>
          <w:numId w:val="8"/>
        </w:numPr>
        <w:spacing w:line="276" w:lineRule="auto"/>
        <w:rPr>
          <w:rFonts w:ascii="Gill Sans" w:eastAsia="Gill Sans" w:hAnsi="Gill Sans" w:cs="Gill Sans"/>
        </w:rPr>
      </w:pPr>
      <w:r>
        <w:rPr>
          <w:rFonts w:ascii="Gill Sans" w:eastAsia="Gill Sans" w:hAnsi="Gill Sans" w:cs="Gill Sans"/>
        </w:rPr>
        <w:t xml:space="preserve">After Action Review (AAR): An AAR is the same as a </w:t>
      </w:r>
      <w:proofErr w:type="gramStart"/>
      <w:r>
        <w:rPr>
          <w:rFonts w:ascii="Gill Sans" w:eastAsia="Gill Sans" w:hAnsi="Gill Sans" w:cs="Gill Sans"/>
        </w:rPr>
        <w:t>BAR, but</w:t>
      </w:r>
      <w:proofErr w:type="gramEnd"/>
      <w:r>
        <w:rPr>
          <w:rFonts w:ascii="Gill Sans" w:eastAsia="Gill Sans" w:hAnsi="Gill Sans" w:cs="Gill Sans"/>
        </w:rPr>
        <w:t xml:space="preserve"> done after you carry out some event or task. You can conduct it with your internal </w:t>
      </w:r>
      <w:proofErr w:type="gramStart"/>
      <w:r>
        <w:rPr>
          <w:rFonts w:ascii="Gill Sans" w:eastAsia="Gill Sans" w:hAnsi="Gill Sans" w:cs="Gill Sans"/>
        </w:rPr>
        <w:t>team, or</w:t>
      </w:r>
      <w:proofErr w:type="gramEnd"/>
      <w:r>
        <w:rPr>
          <w:rFonts w:ascii="Gill Sans" w:eastAsia="Gill Sans" w:hAnsi="Gill Sans" w:cs="Gill Sans"/>
        </w:rPr>
        <w:t xml:space="preserve"> include external stakeholders. Questions to structure your discussion can include:</w:t>
      </w:r>
    </w:p>
    <w:p w14:paraId="7BB8FDC4"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 xml:space="preserve">What did we expect to happen, and what </w:t>
      </w:r>
      <w:proofErr w:type="gramStart"/>
      <w:r>
        <w:rPr>
          <w:rFonts w:ascii="Gill Sans" w:eastAsia="Gill Sans" w:hAnsi="Gill Sans" w:cs="Gill Sans"/>
        </w:rPr>
        <w:t>actually happened</w:t>
      </w:r>
      <w:proofErr w:type="gramEnd"/>
      <w:r>
        <w:rPr>
          <w:rFonts w:ascii="Gill Sans" w:eastAsia="Gill Sans" w:hAnsi="Gill Sans" w:cs="Gill Sans"/>
        </w:rPr>
        <w:t>?</w:t>
      </w:r>
    </w:p>
    <w:p w14:paraId="02EC4ACF"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What were the reasons for the results we observed?</w:t>
      </w:r>
    </w:p>
    <w:p w14:paraId="3DFE8B64"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Next time we do this, what will we do in the same way? What should we change?</w:t>
      </w:r>
    </w:p>
    <w:p w14:paraId="69364AE7" w14:textId="77777777" w:rsidR="00B5140B" w:rsidRDefault="00000000">
      <w:pPr>
        <w:numPr>
          <w:ilvl w:val="1"/>
          <w:numId w:val="8"/>
        </w:numPr>
        <w:spacing w:line="276" w:lineRule="auto"/>
        <w:rPr>
          <w:rFonts w:ascii="Gill Sans" w:eastAsia="Gill Sans" w:hAnsi="Gill Sans" w:cs="Gill Sans"/>
        </w:rPr>
      </w:pPr>
      <w:r>
        <w:rPr>
          <w:rFonts w:ascii="Gill Sans" w:eastAsia="Gill Sans" w:hAnsi="Gill Sans" w:cs="Gill Sans"/>
        </w:rPr>
        <w:t>Are there any immediate actions we need to take now that we have reflected?</w:t>
      </w:r>
    </w:p>
    <w:p w14:paraId="62E46D03" w14:textId="77777777" w:rsidR="00B5140B" w:rsidRDefault="00000000">
      <w:pPr>
        <w:numPr>
          <w:ilvl w:val="0"/>
          <w:numId w:val="8"/>
        </w:numPr>
        <w:spacing w:line="276" w:lineRule="auto"/>
        <w:rPr>
          <w:rFonts w:ascii="Gill Sans" w:eastAsia="Gill Sans" w:hAnsi="Gill Sans" w:cs="Gill Sans"/>
        </w:rPr>
      </w:pPr>
      <w:hyperlink r:id="rId23">
        <w:r>
          <w:rPr>
            <w:rFonts w:ascii="Gill Sans" w:eastAsia="Gill Sans" w:hAnsi="Gill Sans" w:cs="Gill Sans"/>
            <w:color w:val="1155CC"/>
            <w:u w:val="single"/>
          </w:rPr>
          <w:t xml:space="preserve">The Locally Led Development Spectrum and Checklist: </w:t>
        </w:r>
      </w:hyperlink>
      <w:r>
        <w:rPr>
          <w:rFonts w:ascii="Gill Sans" w:eastAsia="Gill Sans" w:hAnsi="Gill Sans" w:cs="Gill Sans"/>
        </w:rPr>
        <w:t>The Locally Led Development Checklist is a pause and reflect tool, designed to help USAID Missions and partners consider and adopt locally led approaches at every stage of the development process. Its purpose is to facilitate reflection. The tool is flexible and can be applied to any step, stage, or component of an activity. It can be used by partners to reflect on their engagement with sub-partners, networks, and constituents. The link includes a facilitation guide to assist in using the tool.</w:t>
      </w:r>
    </w:p>
    <w:p w14:paraId="7036F7E9" w14:textId="77777777" w:rsidR="00B5140B" w:rsidRDefault="00B5140B">
      <w:pPr>
        <w:spacing w:line="276" w:lineRule="auto"/>
        <w:rPr>
          <w:rFonts w:ascii="Gill Sans" w:eastAsia="Gill Sans" w:hAnsi="Gill Sans" w:cs="Gill Sans"/>
        </w:rPr>
      </w:pPr>
    </w:p>
    <w:p w14:paraId="07D18E19" w14:textId="77777777" w:rsidR="00B5140B" w:rsidRDefault="00000000">
      <w:pPr>
        <w:spacing w:line="276" w:lineRule="auto"/>
        <w:rPr>
          <w:rFonts w:ascii="Gill Sans" w:eastAsia="Gill Sans" w:hAnsi="Gill Sans" w:cs="Gill Sans"/>
        </w:rPr>
      </w:pPr>
      <w:r>
        <w:rPr>
          <w:rFonts w:ascii="Gill Sans" w:eastAsia="Gill Sans" w:hAnsi="Gill Sans" w:cs="Gill Sans"/>
          <w:b/>
        </w:rPr>
        <w:t xml:space="preserve">Data analysis and reflection: </w:t>
      </w:r>
      <w:r>
        <w:rPr>
          <w:rFonts w:ascii="Gill Sans" w:eastAsia="Gill Sans" w:hAnsi="Gill Sans" w:cs="Gill Sans"/>
        </w:rPr>
        <w:t xml:space="preserve">Describe how you will make sense of the data and information you gather through your regular performance monitoring. How often do you plan to analyze the data? Who will be involved in analyzing or making sense of the data (not only on your team, but also among your activity participants and other key stakeholders?) Your analysis does </w:t>
      </w:r>
      <w:r>
        <w:rPr>
          <w:rFonts w:ascii="Gill Sans" w:eastAsia="Gill Sans" w:hAnsi="Gill Sans" w:cs="Gill Sans"/>
          <w:u w:val="single"/>
        </w:rPr>
        <w:t>not</w:t>
      </w:r>
      <w:r>
        <w:rPr>
          <w:rFonts w:ascii="Gill Sans" w:eastAsia="Gill Sans" w:hAnsi="Gill Sans" w:cs="Gill Sans"/>
        </w:rPr>
        <w:t xml:space="preserve"> need to include advanced statistical methods; simply describe how you will make sense of the data you collect.</w:t>
      </w:r>
    </w:p>
    <w:p w14:paraId="0D4510A7" w14:textId="77777777" w:rsidR="00B5140B" w:rsidRDefault="00B5140B">
      <w:pPr>
        <w:spacing w:line="276" w:lineRule="auto"/>
        <w:rPr>
          <w:rFonts w:ascii="Gill Sans" w:eastAsia="Gill Sans" w:hAnsi="Gill Sans" w:cs="Gill Sans"/>
        </w:rPr>
      </w:pPr>
    </w:p>
    <w:p w14:paraId="2D9C99A8" w14:textId="77777777" w:rsidR="00B5140B" w:rsidRDefault="00000000">
      <w:pPr>
        <w:spacing w:line="276" w:lineRule="auto"/>
        <w:rPr>
          <w:rFonts w:ascii="Gill Sans" w:eastAsia="Gill Sans" w:hAnsi="Gill Sans" w:cs="Gill Sans"/>
        </w:rPr>
      </w:pPr>
      <w:r>
        <w:rPr>
          <w:rFonts w:ascii="Gill Sans" w:eastAsia="Gill Sans" w:hAnsi="Gill Sans" w:cs="Gill Sans"/>
          <w:b/>
        </w:rPr>
        <w:t xml:space="preserve">Learning questions: </w:t>
      </w:r>
      <w:r>
        <w:rPr>
          <w:rFonts w:ascii="Gill Sans" w:eastAsia="Gill Sans" w:hAnsi="Gill Sans" w:cs="Gill Sans"/>
        </w:rPr>
        <w:t xml:space="preserve">You can consider developing specific learning questions about how your activity will influence or achieve intended results. What do you NOT know now about stakeholders’ capacities, motivations, or opportunities, or about the context that affects your results? If you develop learning questions, you should propose specific activities (such as analyses, reflection events, an evaluation, a stakeholder consultation) that will help you answer those learning questions. </w:t>
      </w:r>
    </w:p>
    <w:p w14:paraId="6BBF8457" w14:textId="77777777" w:rsidR="00B5140B" w:rsidRDefault="00B5140B">
      <w:pPr>
        <w:spacing w:line="276" w:lineRule="auto"/>
        <w:rPr>
          <w:rFonts w:ascii="Gill Sans" w:eastAsia="Gill Sans" w:hAnsi="Gill Sans" w:cs="Gill Sans"/>
        </w:rPr>
      </w:pPr>
    </w:p>
    <w:p w14:paraId="2D44F44B" w14:textId="77777777" w:rsidR="00B5140B" w:rsidRDefault="00000000">
      <w:pPr>
        <w:spacing w:line="276" w:lineRule="auto"/>
        <w:rPr>
          <w:rFonts w:ascii="Gill Sans" w:eastAsia="Gill Sans" w:hAnsi="Gill Sans" w:cs="Gill Sans"/>
        </w:rPr>
      </w:pPr>
      <w:r>
        <w:rPr>
          <w:rFonts w:ascii="Gill Sans" w:eastAsia="Gill Sans" w:hAnsi="Gill Sans" w:cs="Gill Sans"/>
          <w:b/>
        </w:rPr>
        <w:t xml:space="preserve">Knowledge sharing and closing feedback loops: </w:t>
      </w:r>
      <w:r>
        <w:rPr>
          <w:rFonts w:ascii="Gill Sans" w:eastAsia="Gill Sans" w:hAnsi="Gill Sans" w:cs="Gill Sans"/>
        </w:rPr>
        <w:t>How will you document the new knowledge you gain throughout this activity? How will you share it with USAID? How will you share it with external stakeholders, including local program participants? Include information on any events you will organize or products you will create for sharing knowledge. Some ideas you might consider:</w:t>
      </w:r>
    </w:p>
    <w:p w14:paraId="495CB04C" w14:textId="77777777" w:rsidR="00B5140B" w:rsidRDefault="00000000">
      <w:pPr>
        <w:numPr>
          <w:ilvl w:val="0"/>
          <w:numId w:val="6"/>
        </w:numPr>
        <w:pBdr>
          <w:top w:val="nil"/>
          <w:left w:val="nil"/>
          <w:bottom w:val="nil"/>
          <w:right w:val="nil"/>
          <w:between w:val="nil"/>
        </w:pBdr>
        <w:spacing w:line="276" w:lineRule="auto"/>
        <w:rPr>
          <w:rFonts w:ascii="Gill Sans" w:eastAsia="Gill Sans" w:hAnsi="Gill Sans" w:cs="Gill Sans"/>
          <w:color w:val="000000"/>
        </w:rPr>
      </w:pPr>
      <w:r>
        <w:rPr>
          <w:rFonts w:ascii="Gill Sans" w:eastAsia="Gill Sans" w:hAnsi="Gill Sans" w:cs="Gill Sans"/>
          <w:color w:val="000000"/>
        </w:rPr>
        <w:lastRenderedPageBreak/>
        <w:t xml:space="preserve">Hold workshops to reflect on the data you collected. You could hold these in the capital city for government stakeholders, or in rural locations where program participants live and work. Give program participants an opportunity to </w:t>
      </w:r>
      <w:r>
        <w:rPr>
          <w:rFonts w:ascii="Gill Sans" w:eastAsia="Gill Sans" w:hAnsi="Gill Sans" w:cs="Gill Sans"/>
        </w:rPr>
        <w:t>reflect</w:t>
      </w:r>
      <w:r>
        <w:rPr>
          <w:rFonts w:ascii="Gill Sans" w:eastAsia="Gill Sans" w:hAnsi="Gill Sans" w:cs="Gill Sans"/>
          <w:color w:val="000000"/>
        </w:rPr>
        <w:t xml:space="preserve"> on the data and </w:t>
      </w:r>
      <w:proofErr w:type="gramStart"/>
      <w:r>
        <w:rPr>
          <w:rFonts w:ascii="Gill Sans" w:eastAsia="Gill Sans" w:hAnsi="Gill Sans" w:cs="Gill Sans"/>
          <w:color w:val="000000"/>
        </w:rPr>
        <w:t>trends, and</w:t>
      </w:r>
      <w:proofErr w:type="gramEnd"/>
      <w:r>
        <w:rPr>
          <w:rFonts w:ascii="Gill Sans" w:eastAsia="Gill Sans" w:hAnsi="Gill Sans" w:cs="Gill Sans"/>
          <w:color w:val="000000"/>
        </w:rPr>
        <w:t xml:space="preserve"> share their own ideas about those trends. </w:t>
      </w:r>
    </w:p>
    <w:p w14:paraId="03E41F4A" w14:textId="77777777" w:rsidR="00B5140B" w:rsidRDefault="00000000">
      <w:pPr>
        <w:numPr>
          <w:ilvl w:val="0"/>
          <w:numId w:val="6"/>
        </w:numPr>
        <w:pBdr>
          <w:top w:val="nil"/>
          <w:left w:val="nil"/>
          <w:bottom w:val="nil"/>
          <w:right w:val="nil"/>
          <w:between w:val="nil"/>
        </w:pBdr>
        <w:spacing w:line="276" w:lineRule="auto"/>
        <w:rPr>
          <w:rFonts w:ascii="Gill Sans" w:eastAsia="Gill Sans" w:hAnsi="Gill Sans" w:cs="Gill Sans"/>
          <w:color w:val="000000"/>
        </w:rPr>
      </w:pPr>
      <w:r>
        <w:rPr>
          <w:rFonts w:ascii="Gill Sans" w:eastAsia="Gill Sans" w:hAnsi="Gill Sans" w:cs="Gill Sans"/>
        </w:rPr>
        <w:t xml:space="preserve">Use </w:t>
      </w:r>
      <w:r>
        <w:rPr>
          <w:rFonts w:ascii="Gill Sans" w:eastAsia="Gill Sans" w:hAnsi="Gill Sans" w:cs="Gill Sans"/>
          <w:color w:val="000000"/>
        </w:rPr>
        <w:t>data visualizations to help individuals understand the data.</w:t>
      </w:r>
    </w:p>
    <w:p w14:paraId="61911EE4" w14:textId="77777777" w:rsidR="00B5140B" w:rsidRDefault="00000000">
      <w:pPr>
        <w:numPr>
          <w:ilvl w:val="0"/>
          <w:numId w:val="6"/>
        </w:numPr>
        <w:pBdr>
          <w:top w:val="nil"/>
          <w:left w:val="nil"/>
          <w:bottom w:val="nil"/>
          <w:right w:val="nil"/>
          <w:between w:val="nil"/>
        </w:pBdr>
        <w:spacing w:line="276" w:lineRule="auto"/>
        <w:rPr>
          <w:rFonts w:ascii="Gill Sans" w:eastAsia="Gill Sans" w:hAnsi="Gill Sans" w:cs="Gill Sans"/>
          <w:color w:val="000000"/>
        </w:rPr>
      </w:pPr>
      <w:r>
        <w:rPr>
          <w:rFonts w:ascii="Gill Sans" w:eastAsia="Gill Sans" w:hAnsi="Gill Sans" w:cs="Gill Sans"/>
        </w:rPr>
        <w:t xml:space="preserve">Share </w:t>
      </w:r>
      <w:r>
        <w:rPr>
          <w:rFonts w:ascii="Gill Sans" w:eastAsia="Gill Sans" w:hAnsi="Gill Sans" w:cs="Gill Sans"/>
          <w:color w:val="000000"/>
        </w:rPr>
        <w:t>short (1-2 page) documents or presentations to share with stakeholders who are unlikely to read a full report.</w:t>
      </w:r>
    </w:p>
    <w:p w14:paraId="175AF5D6" w14:textId="77777777" w:rsidR="00B5140B" w:rsidRDefault="00B5140B">
      <w:pPr>
        <w:spacing w:line="276" w:lineRule="auto"/>
        <w:rPr>
          <w:rFonts w:ascii="Gill Sans" w:eastAsia="Gill Sans" w:hAnsi="Gill Sans" w:cs="Gill Sans"/>
        </w:rPr>
      </w:pPr>
    </w:p>
    <w:p w14:paraId="1795C087" w14:textId="77777777" w:rsidR="00B5140B" w:rsidRDefault="00000000">
      <w:pPr>
        <w:spacing w:line="276" w:lineRule="auto"/>
        <w:rPr>
          <w:rFonts w:ascii="Gill Sans" w:eastAsia="Gill Sans" w:hAnsi="Gill Sans" w:cs="Gill Sans"/>
        </w:rPr>
      </w:pPr>
      <w:r>
        <w:rPr>
          <w:rFonts w:ascii="Gill Sans" w:eastAsia="Gill Sans" w:hAnsi="Gill Sans" w:cs="Gill Sans"/>
        </w:rPr>
        <w:t>Think carefully about how you will “close feedback loops” by sharing learning back with the individuals or organizations who provided the data!</w:t>
      </w:r>
    </w:p>
    <w:p w14:paraId="6707ADD8" w14:textId="77777777" w:rsidR="00B5140B" w:rsidRDefault="00B5140B">
      <w:pPr>
        <w:spacing w:line="276" w:lineRule="auto"/>
        <w:rPr>
          <w:rFonts w:ascii="Gill Sans" w:eastAsia="Gill Sans" w:hAnsi="Gill Sans" w:cs="Gill Sans"/>
        </w:rPr>
      </w:pPr>
    </w:p>
    <w:p w14:paraId="2CA51727" w14:textId="77777777" w:rsidR="00B5140B" w:rsidRDefault="00000000">
      <w:pPr>
        <w:spacing w:line="276" w:lineRule="auto"/>
        <w:rPr>
          <w:rFonts w:ascii="Gill Sans" w:eastAsia="Gill Sans" w:hAnsi="Gill Sans" w:cs="Gill Sans"/>
        </w:rPr>
      </w:pPr>
      <w:r>
        <w:rPr>
          <w:rFonts w:ascii="Gill Sans" w:eastAsia="Gill Sans" w:hAnsi="Gill Sans" w:cs="Gill Sans"/>
          <w:b/>
        </w:rPr>
        <w:t xml:space="preserve">Adaptive management: </w:t>
      </w:r>
      <w:r>
        <w:rPr>
          <w:rFonts w:ascii="Gill Sans" w:eastAsia="Gill Sans" w:hAnsi="Gill Sans" w:cs="Gill Sans"/>
        </w:rPr>
        <w:t>How often will you consider revisions to your strategy or implementation based on new learning from program monitoring, participant feedback, and other sources? How will you do this, and who will be involved?</w:t>
      </w:r>
    </w:p>
    <w:p w14:paraId="54760B48" w14:textId="77777777" w:rsidR="00B5140B" w:rsidRDefault="00B5140B">
      <w:pPr>
        <w:spacing w:line="276" w:lineRule="auto"/>
        <w:rPr>
          <w:rFonts w:ascii="Gill Sans" w:eastAsia="Gill Sans" w:hAnsi="Gill Sans" w:cs="Gill Sans"/>
        </w:rPr>
      </w:pPr>
    </w:p>
    <w:p w14:paraId="4F9BBA5F"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For more information and ideas, visit the </w:t>
      </w:r>
      <w:hyperlink r:id="rId24">
        <w:r>
          <w:rPr>
            <w:rFonts w:ascii="Gill Sans" w:eastAsia="Gill Sans" w:hAnsi="Gill Sans" w:cs="Gill Sans"/>
            <w:color w:val="0000FF"/>
            <w:u w:val="single"/>
          </w:rPr>
          <w:t>USAID CLA toolkit</w:t>
        </w:r>
      </w:hyperlink>
      <w:r>
        <w:rPr>
          <w:rFonts w:ascii="Gill Sans" w:eastAsia="Gill Sans" w:hAnsi="Gill Sans" w:cs="Gill Sans"/>
        </w:rPr>
        <w:t>.</w:t>
      </w:r>
    </w:p>
    <w:p w14:paraId="2449B9F6" w14:textId="77777777" w:rsidR="00B5140B" w:rsidRDefault="00000000">
      <w:pPr>
        <w:pStyle w:val="Heading1"/>
        <w:numPr>
          <w:ilvl w:val="0"/>
          <w:numId w:val="1"/>
        </w:numPr>
        <w:spacing w:line="276" w:lineRule="auto"/>
      </w:pPr>
      <w:bookmarkStart w:id="13" w:name="_26in1rg" w:colFirst="0" w:colLast="0"/>
      <w:bookmarkEnd w:id="13"/>
      <w:r>
        <w:t>Evaluation Plan [Optional]</w:t>
      </w:r>
    </w:p>
    <w:p w14:paraId="3B6FD7FA"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As defined in the </w:t>
      </w:r>
      <w:hyperlink r:id="rId25">
        <w:r>
          <w:rPr>
            <w:rFonts w:ascii="Gill Sans" w:eastAsia="Gill Sans" w:hAnsi="Gill Sans" w:cs="Gill Sans"/>
            <w:color w:val="1155CC"/>
            <w:u w:val="single"/>
          </w:rPr>
          <w:t>USAID Evaluation Toolkit</w:t>
        </w:r>
      </w:hyperlink>
      <w:r>
        <w:rPr>
          <w:rFonts w:ascii="Gill Sans" w:eastAsia="Gill Sans" w:hAnsi="Gill Sans" w:cs="Gill Sans"/>
        </w:rPr>
        <w:t>, evaluation is “the systematic collection and analysis of strategy, project, and activity information to improve effectiveness and inform decisions about current and future programming.” This is distinct from assessment, which describes an informal review of projects, or a data collection and analysis process designed to examine country or sector context to inform project design.</w:t>
      </w:r>
    </w:p>
    <w:p w14:paraId="4CBD61D8" w14:textId="77777777" w:rsidR="00B5140B" w:rsidRDefault="00B5140B">
      <w:pPr>
        <w:spacing w:line="276" w:lineRule="auto"/>
        <w:rPr>
          <w:rFonts w:ascii="Gill Sans" w:eastAsia="Gill Sans" w:hAnsi="Gill Sans" w:cs="Gill Sans"/>
        </w:rPr>
      </w:pPr>
    </w:p>
    <w:p w14:paraId="185F7503"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Evaluations are either internal (conducted by an implementing partner’s own staff) or external (conducted by an outside firm or consultant). USAID will most likely advise the implementing partner </w:t>
      </w:r>
      <w:proofErr w:type="gramStart"/>
      <w:r>
        <w:rPr>
          <w:rFonts w:ascii="Gill Sans" w:eastAsia="Gill Sans" w:hAnsi="Gill Sans" w:cs="Gill Sans"/>
        </w:rPr>
        <w:t>if and when</w:t>
      </w:r>
      <w:proofErr w:type="gramEnd"/>
      <w:r>
        <w:rPr>
          <w:rFonts w:ascii="Gill Sans" w:eastAsia="Gill Sans" w:hAnsi="Gill Sans" w:cs="Gill Sans"/>
        </w:rPr>
        <w:t xml:space="preserve"> an external evaluation is planned. As such, this section focuses on internal evaluation. </w:t>
      </w:r>
    </w:p>
    <w:p w14:paraId="2118A9E4" w14:textId="77777777" w:rsidR="00B5140B" w:rsidRDefault="00B5140B">
      <w:pPr>
        <w:spacing w:line="276" w:lineRule="auto"/>
        <w:rPr>
          <w:rFonts w:ascii="Gill Sans" w:eastAsia="Gill Sans" w:hAnsi="Gill Sans" w:cs="Gill Sans"/>
        </w:rPr>
      </w:pPr>
    </w:p>
    <w:p w14:paraId="4A3A5357"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Within the Local Works program, internal evaluations are </w:t>
      </w:r>
      <w:r>
        <w:rPr>
          <w:rFonts w:ascii="Gill Sans" w:eastAsia="Gill Sans" w:hAnsi="Gill Sans" w:cs="Gill Sans"/>
          <w:b/>
        </w:rPr>
        <w:t>not required</w:t>
      </w:r>
      <w:r>
        <w:rPr>
          <w:rFonts w:ascii="Gill Sans" w:eastAsia="Gill Sans" w:hAnsi="Gill Sans" w:cs="Gill Sans"/>
        </w:rPr>
        <w:t>, but you may choose to conduct an internal evaluation if you think it will generate useful learning for your organization and your activity.</w:t>
      </w:r>
    </w:p>
    <w:p w14:paraId="3A9BFD55" w14:textId="77777777" w:rsidR="00B5140B" w:rsidRDefault="00B5140B">
      <w:pPr>
        <w:spacing w:line="276" w:lineRule="auto"/>
        <w:rPr>
          <w:rFonts w:ascii="Gill Sans" w:eastAsia="Gill Sans" w:hAnsi="Gill Sans" w:cs="Gill Sans"/>
        </w:rPr>
      </w:pPr>
    </w:p>
    <w:p w14:paraId="0D527FB9" w14:textId="77777777" w:rsidR="00B5140B" w:rsidRDefault="00000000">
      <w:pPr>
        <w:spacing w:line="276" w:lineRule="auto"/>
        <w:rPr>
          <w:rFonts w:ascii="Gill Sans" w:eastAsia="Gill Sans" w:hAnsi="Gill Sans" w:cs="Gill Sans"/>
        </w:rPr>
      </w:pPr>
      <w:r>
        <w:rPr>
          <w:rFonts w:ascii="Gill Sans" w:eastAsia="Gill Sans" w:hAnsi="Gill Sans" w:cs="Gill Sans"/>
          <w:b/>
        </w:rPr>
        <w:t xml:space="preserve">Instructions: </w:t>
      </w:r>
    </w:p>
    <w:p w14:paraId="30FA8784" w14:textId="77777777" w:rsidR="00B5140B" w:rsidRDefault="00000000">
      <w:pPr>
        <w:spacing w:line="276" w:lineRule="auto"/>
        <w:rPr>
          <w:rFonts w:ascii="Gill Sans" w:eastAsia="Gill Sans" w:hAnsi="Gill Sans" w:cs="Gill Sans"/>
        </w:rPr>
      </w:pPr>
      <w:r>
        <w:rPr>
          <w:rFonts w:ascii="Gill Sans" w:eastAsia="Gill Sans" w:hAnsi="Gill Sans" w:cs="Gill Sans"/>
        </w:rPr>
        <w:t>Before deciding to conduct an internal evaluation, discuss and answer the following questions:</w:t>
      </w:r>
    </w:p>
    <w:p w14:paraId="162DAC58" w14:textId="77777777" w:rsidR="00B5140B" w:rsidRDefault="00000000">
      <w:pPr>
        <w:numPr>
          <w:ilvl w:val="0"/>
          <w:numId w:val="12"/>
        </w:numPr>
        <w:spacing w:line="276" w:lineRule="auto"/>
        <w:rPr>
          <w:rFonts w:ascii="Gill Sans" w:eastAsia="Gill Sans" w:hAnsi="Gill Sans" w:cs="Gill Sans"/>
        </w:rPr>
      </w:pPr>
      <w:r>
        <w:rPr>
          <w:rFonts w:ascii="Gill Sans" w:eastAsia="Gill Sans" w:hAnsi="Gill Sans" w:cs="Gill Sans"/>
        </w:rPr>
        <w:t xml:space="preserve">What do you want to learn from this evaluation? </w:t>
      </w:r>
    </w:p>
    <w:p w14:paraId="71397A31" w14:textId="77777777" w:rsidR="00B5140B" w:rsidRDefault="00000000">
      <w:pPr>
        <w:numPr>
          <w:ilvl w:val="0"/>
          <w:numId w:val="12"/>
        </w:numPr>
        <w:spacing w:line="276" w:lineRule="auto"/>
        <w:rPr>
          <w:rFonts w:ascii="Gill Sans" w:eastAsia="Gill Sans" w:hAnsi="Gill Sans" w:cs="Gill Sans"/>
        </w:rPr>
      </w:pPr>
      <w:r>
        <w:rPr>
          <w:rFonts w:ascii="Gill Sans" w:eastAsia="Gill Sans" w:hAnsi="Gill Sans" w:cs="Gill Sans"/>
        </w:rPr>
        <w:lastRenderedPageBreak/>
        <w:t xml:space="preserve">How will you use the data, learning and findings from an evaluation to adapt your programming? </w:t>
      </w:r>
    </w:p>
    <w:p w14:paraId="45119BEB" w14:textId="77777777" w:rsidR="00B5140B" w:rsidRDefault="00000000">
      <w:pPr>
        <w:numPr>
          <w:ilvl w:val="0"/>
          <w:numId w:val="12"/>
        </w:numPr>
        <w:spacing w:line="276" w:lineRule="auto"/>
        <w:rPr>
          <w:rFonts w:ascii="Gill Sans" w:eastAsia="Gill Sans" w:hAnsi="Gill Sans" w:cs="Gill Sans"/>
        </w:rPr>
      </w:pPr>
      <w:r>
        <w:rPr>
          <w:rFonts w:ascii="Gill Sans" w:eastAsia="Gill Sans" w:hAnsi="Gill Sans" w:cs="Gill Sans"/>
        </w:rPr>
        <w:t>How will you close the feedback loop</w:t>
      </w:r>
      <w:r>
        <w:rPr>
          <w:rFonts w:ascii="Gill Sans" w:eastAsia="Gill Sans" w:hAnsi="Gill Sans" w:cs="Gill Sans"/>
          <w:vertAlign w:val="superscript"/>
        </w:rPr>
        <w:t xml:space="preserve"> </w:t>
      </w:r>
      <w:r>
        <w:rPr>
          <w:rFonts w:ascii="Gill Sans" w:eastAsia="Gill Sans" w:hAnsi="Gill Sans" w:cs="Gill Sans"/>
        </w:rPr>
        <w:t xml:space="preserve">(that is, share your learning) with the individuals and organizations from whom you collect data? </w:t>
      </w:r>
    </w:p>
    <w:p w14:paraId="4F97526C" w14:textId="77777777" w:rsidR="00B5140B" w:rsidRDefault="00B5140B">
      <w:pPr>
        <w:spacing w:line="276" w:lineRule="auto"/>
        <w:rPr>
          <w:rFonts w:ascii="Gill Sans" w:eastAsia="Gill Sans" w:hAnsi="Gill Sans" w:cs="Gill Sans"/>
        </w:rPr>
      </w:pPr>
    </w:p>
    <w:p w14:paraId="7B41E115"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Discuss these questions with your AOR/COR to </w:t>
      </w:r>
      <w:proofErr w:type="gramStart"/>
      <w:r>
        <w:rPr>
          <w:rFonts w:ascii="Gill Sans" w:eastAsia="Gill Sans" w:hAnsi="Gill Sans" w:cs="Gill Sans"/>
        </w:rPr>
        <w:t>make a decision</w:t>
      </w:r>
      <w:proofErr w:type="gramEnd"/>
      <w:r>
        <w:rPr>
          <w:rFonts w:ascii="Gill Sans" w:eastAsia="Gill Sans" w:hAnsi="Gill Sans" w:cs="Gill Sans"/>
        </w:rPr>
        <w:t xml:space="preserve"> on whether to conduct an internal evaluation. USAID can work closely with you to plan this. If you choose to conduct an internal evaluation, describe your preliminary plans in this section. You do not need to have every detail planned at the beginning of your activity, but you should address the following points:</w:t>
      </w:r>
    </w:p>
    <w:p w14:paraId="2964D964" w14:textId="77777777" w:rsidR="00B5140B" w:rsidRDefault="00000000">
      <w:pPr>
        <w:numPr>
          <w:ilvl w:val="0"/>
          <w:numId w:val="5"/>
        </w:numPr>
        <w:spacing w:line="276" w:lineRule="auto"/>
        <w:rPr>
          <w:rFonts w:ascii="Gill Sans" w:eastAsia="Gill Sans" w:hAnsi="Gill Sans" w:cs="Gill Sans"/>
          <w:b/>
        </w:rPr>
      </w:pPr>
      <w:r>
        <w:rPr>
          <w:rFonts w:ascii="Gill Sans" w:eastAsia="Gill Sans" w:hAnsi="Gill Sans" w:cs="Gill Sans"/>
          <w:b/>
        </w:rPr>
        <w:t xml:space="preserve">Possible Evaluation Questions: </w:t>
      </w:r>
      <w:r>
        <w:rPr>
          <w:rFonts w:ascii="Gill Sans" w:eastAsia="Gill Sans" w:hAnsi="Gill Sans" w:cs="Gill Sans"/>
        </w:rPr>
        <w:t>While your questions of interest may change as your activity progresses, enter 3-5 possible evaluation questions here. These should be questions specific to your activity, and which would generate learning that helps you improve or adapt your activity.</w:t>
      </w:r>
    </w:p>
    <w:p w14:paraId="1CF4A76C" w14:textId="77777777" w:rsidR="00B5140B" w:rsidRDefault="00000000">
      <w:pPr>
        <w:numPr>
          <w:ilvl w:val="0"/>
          <w:numId w:val="5"/>
        </w:numPr>
        <w:spacing w:line="276" w:lineRule="auto"/>
        <w:rPr>
          <w:rFonts w:ascii="Gill Sans" w:eastAsia="Gill Sans" w:hAnsi="Gill Sans" w:cs="Gill Sans"/>
          <w:b/>
        </w:rPr>
      </w:pPr>
      <w:r>
        <w:rPr>
          <w:rFonts w:ascii="Gill Sans" w:eastAsia="Gill Sans" w:hAnsi="Gill Sans" w:cs="Gill Sans"/>
          <w:b/>
        </w:rPr>
        <w:t xml:space="preserve">Start Date: </w:t>
      </w:r>
      <w:r>
        <w:rPr>
          <w:rFonts w:ascii="Gill Sans" w:eastAsia="Gill Sans" w:hAnsi="Gill Sans" w:cs="Gill Sans"/>
        </w:rPr>
        <w:t xml:space="preserve">Anticipated start date for your evaluation. You may wish to conduct an evaluation approximately halfway through your activity to inform the second half. Alternatively, you may conduct it towards the end of your activity to answer questions about the activity results. </w:t>
      </w:r>
    </w:p>
    <w:p w14:paraId="70C7A8C2" w14:textId="77777777" w:rsidR="00B5140B" w:rsidRDefault="00000000">
      <w:pPr>
        <w:numPr>
          <w:ilvl w:val="0"/>
          <w:numId w:val="5"/>
        </w:numPr>
        <w:spacing w:line="276" w:lineRule="auto"/>
        <w:rPr>
          <w:rFonts w:ascii="Calibri" w:eastAsia="Calibri" w:hAnsi="Calibri" w:cs="Calibri"/>
          <w:b/>
        </w:rPr>
      </w:pPr>
      <w:r>
        <w:rPr>
          <w:rFonts w:ascii="Gill Sans" w:eastAsia="Gill Sans" w:hAnsi="Gill Sans" w:cs="Gill Sans"/>
          <w:b/>
        </w:rPr>
        <w:t xml:space="preserve">Participatory Methods: </w:t>
      </w:r>
      <w:r>
        <w:rPr>
          <w:rFonts w:ascii="Gill Sans" w:eastAsia="Gill Sans" w:hAnsi="Gill Sans" w:cs="Gill Sans"/>
        </w:rPr>
        <w:t>How will you involve other local stakeholders to develop evaluation questions, participate in data collection or analysis, interpret findings, and/or co-develop recommendations?</w:t>
      </w:r>
    </w:p>
    <w:p w14:paraId="36A2021A" w14:textId="77777777" w:rsidR="00B5140B" w:rsidRDefault="00B5140B">
      <w:pPr>
        <w:spacing w:line="276" w:lineRule="auto"/>
        <w:rPr>
          <w:rFonts w:ascii="Gill Sans" w:eastAsia="Gill Sans" w:hAnsi="Gill Sans" w:cs="Gill Sans"/>
        </w:rPr>
      </w:pPr>
    </w:p>
    <w:p w14:paraId="00378161" w14:textId="77777777" w:rsidR="00B5140B" w:rsidRDefault="00000000">
      <w:pPr>
        <w:spacing w:line="276" w:lineRule="auto"/>
        <w:rPr>
          <w:rFonts w:ascii="Gill Sans" w:eastAsia="Gill Sans" w:hAnsi="Gill Sans" w:cs="Gill Sans"/>
          <w:b/>
          <w:sz w:val="22"/>
          <w:szCs w:val="22"/>
        </w:rPr>
      </w:pPr>
      <w:r>
        <w:rPr>
          <w:rFonts w:ascii="Gill Sans" w:eastAsia="Gill Sans" w:hAnsi="Gill Sans" w:cs="Gill Sans"/>
        </w:rPr>
        <w:t xml:space="preserve">The </w:t>
      </w:r>
      <w:hyperlink r:id="rId26">
        <w:r>
          <w:rPr>
            <w:rFonts w:ascii="Gill Sans" w:eastAsia="Gill Sans" w:hAnsi="Gill Sans" w:cs="Gill Sans"/>
            <w:color w:val="1155CC"/>
            <w:u w:val="single"/>
          </w:rPr>
          <w:t>USAID Evaluation Toolkit</w:t>
        </w:r>
      </w:hyperlink>
      <w:r>
        <w:rPr>
          <w:rFonts w:ascii="Gill Sans" w:eastAsia="Gill Sans" w:hAnsi="Gill Sans" w:cs="Gill Sans"/>
        </w:rPr>
        <w:t xml:space="preserve"> includes information that may be helpful for this section. </w:t>
      </w:r>
    </w:p>
    <w:p w14:paraId="6C6B2939" w14:textId="77777777" w:rsidR="00B5140B" w:rsidRDefault="00000000">
      <w:pPr>
        <w:pStyle w:val="Heading1"/>
        <w:tabs>
          <w:tab w:val="left" w:pos="450"/>
        </w:tabs>
      </w:pPr>
      <w:bookmarkStart w:id="14" w:name="_jdtso9egwads" w:colFirst="0" w:colLast="0"/>
      <w:bookmarkEnd w:id="14"/>
      <w:r>
        <w:t>5. Studies and Assessments [Optional]</w:t>
      </w:r>
    </w:p>
    <w:p w14:paraId="66195862"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The </w:t>
      </w:r>
      <w:hyperlink r:id="rId27">
        <w:r>
          <w:rPr>
            <w:rFonts w:ascii="Gill Sans" w:eastAsia="Gill Sans" w:hAnsi="Gill Sans" w:cs="Gill Sans"/>
            <w:color w:val="1155CC"/>
            <w:u w:val="single"/>
          </w:rPr>
          <w:t>USAID ADS Glossary</w:t>
        </w:r>
      </w:hyperlink>
      <w:r>
        <w:rPr>
          <w:rFonts w:ascii="Gill Sans" w:eastAsia="Gill Sans" w:hAnsi="Gill Sans" w:cs="Gill Sans"/>
        </w:rPr>
        <w:t xml:space="preserve"> distinguishes assessments from evaluations, and defines an assessment as, “A forward-looking process designed to examine country or sector context to inform strategic planning or the design of a project, or an informal review of a strategy, project, or activity.” Examples of assessments include private sector landscape assessments, political economy analyses, feasibility studies, or reviews of the evidence on a particular topic (for example, governance in Armenia). </w:t>
      </w:r>
    </w:p>
    <w:p w14:paraId="75608662" w14:textId="77777777" w:rsidR="00B5140B" w:rsidRDefault="00B5140B">
      <w:pPr>
        <w:spacing w:line="276" w:lineRule="auto"/>
        <w:rPr>
          <w:rFonts w:ascii="Gill Sans" w:eastAsia="Gill Sans" w:hAnsi="Gill Sans" w:cs="Gill Sans"/>
        </w:rPr>
      </w:pPr>
    </w:p>
    <w:p w14:paraId="13105531" w14:textId="77777777" w:rsidR="00B5140B" w:rsidRDefault="00000000">
      <w:pPr>
        <w:spacing w:line="276" w:lineRule="auto"/>
        <w:rPr>
          <w:rFonts w:ascii="Gill Sans" w:eastAsia="Gill Sans" w:hAnsi="Gill Sans" w:cs="Gill Sans"/>
          <w:b/>
        </w:rPr>
      </w:pPr>
      <w:r>
        <w:rPr>
          <w:rFonts w:ascii="Gill Sans" w:eastAsia="Gill Sans" w:hAnsi="Gill Sans" w:cs="Gill Sans"/>
          <w:b/>
        </w:rPr>
        <w:t>Instructions:</w:t>
      </w:r>
    </w:p>
    <w:p w14:paraId="16654139" w14:textId="53025542" w:rsidR="000930B6" w:rsidRPr="00DE5ED3" w:rsidRDefault="00000000" w:rsidP="00DE5ED3">
      <w:pPr>
        <w:spacing w:line="276" w:lineRule="auto"/>
        <w:rPr>
          <w:rFonts w:ascii="Gill Sans" w:eastAsia="Gill Sans" w:hAnsi="Gill Sans" w:cs="Gill Sans"/>
        </w:rPr>
      </w:pPr>
      <w:r>
        <w:rPr>
          <w:rFonts w:ascii="Gill Sans" w:eastAsia="Gill Sans" w:hAnsi="Gill Sans" w:cs="Gill Sans"/>
        </w:rPr>
        <w:t xml:space="preserve">In this section, outline key questions that the assessments will help answer, and how the answers to those questions will inform activity design or implementation. This may link to any learning questions you have included in the CLA section of this MEL Plan. </w:t>
      </w:r>
      <w:bookmarkStart w:id="15" w:name="_2jxsxqh" w:colFirst="0" w:colLast="0"/>
      <w:bookmarkEnd w:id="15"/>
    </w:p>
    <w:p w14:paraId="7C49F974" w14:textId="239B42FA" w:rsidR="00B5140B" w:rsidRDefault="00000000">
      <w:pPr>
        <w:pStyle w:val="Heading1"/>
        <w:spacing w:line="276" w:lineRule="auto"/>
        <w:ind w:left="0" w:firstLine="0"/>
      </w:pPr>
      <w:r>
        <w:lastRenderedPageBreak/>
        <w:t>6. MEL Plan Change Log [</w:t>
      </w:r>
      <w:r>
        <w:rPr>
          <w:b/>
        </w:rPr>
        <w:t>Optional</w:t>
      </w:r>
      <w:r>
        <w:t>]</w:t>
      </w:r>
    </w:p>
    <w:p w14:paraId="3CF3C62F" w14:textId="77777777" w:rsidR="00B5140B" w:rsidRDefault="00000000">
      <w:pPr>
        <w:pStyle w:val="Title"/>
        <w:spacing w:line="276" w:lineRule="auto"/>
        <w:jc w:val="left"/>
        <w:rPr>
          <w:b w:val="0"/>
          <w:sz w:val="24"/>
          <w:szCs w:val="24"/>
        </w:rPr>
      </w:pPr>
      <w:r>
        <w:rPr>
          <w:b w:val="0"/>
          <w:sz w:val="24"/>
          <w:szCs w:val="24"/>
        </w:rPr>
        <w:t xml:space="preserve">This section includes a table to describe significant adaptations that are made to the Activity MEL plan over time based on learning. Examples of significant adaptations include adding or dropping an indicator, </w:t>
      </w:r>
      <w:proofErr w:type="gramStart"/>
      <w:r>
        <w:rPr>
          <w:b w:val="0"/>
          <w:sz w:val="24"/>
          <w:szCs w:val="24"/>
        </w:rPr>
        <w:t>adding</w:t>
      </w:r>
      <w:proofErr w:type="gramEnd"/>
      <w:r>
        <w:rPr>
          <w:b w:val="0"/>
          <w:sz w:val="24"/>
          <w:szCs w:val="24"/>
        </w:rPr>
        <w:t xml:space="preserve"> or removing a section of the MEL Plan, or choosing to conduct an evaluation or assessment:  </w:t>
      </w:r>
    </w:p>
    <w:p w14:paraId="6F06DA67" w14:textId="77777777" w:rsidR="00B5140B" w:rsidRDefault="00B5140B">
      <w:pPr>
        <w:pStyle w:val="Title"/>
        <w:spacing w:line="276" w:lineRule="auto"/>
        <w:jc w:val="left"/>
        <w:rPr>
          <w:b w:val="0"/>
          <w:sz w:val="24"/>
          <w:szCs w:val="24"/>
        </w:rPr>
      </w:pPr>
    </w:p>
    <w:tbl>
      <w:tblPr>
        <w:tblStyle w:val="a"/>
        <w:tblW w:w="9375" w:type="dxa"/>
        <w:tblInd w:w="-115" w:type="dxa"/>
        <w:tblBorders>
          <w:top w:val="single" w:sz="8" w:space="0" w:color="000000"/>
          <w:left w:val="single" w:sz="8" w:space="0" w:color="C0504D"/>
          <w:bottom w:val="single" w:sz="8" w:space="0" w:color="000000"/>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1005"/>
        <w:gridCol w:w="3045"/>
        <w:gridCol w:w="5325"/>
      </w:tblGrid>
      <w:tr w:rsidR="00B5140B" w14:paraId="39667A4A" w14:textId="77777777">
        <w:tc>
          <w:tcPr>
            <w:tcW w:w="1005" w:type="dxa"/>
            <w:shd w:val="clear" w:color="auto" w:fill="BFBFBF"/>
          </w:tcPr>
          <w:p w14:paraId="74F59FBF" w14:textId="77777777" w:rsidR="00B5140B" w:rsidRDefault="00000000">
            <w:pPr>
              <w:pStyle w:val="Title"/>
              <w:spacing w:line="276" w:lineRule="auto"/>
              <w:jc w:val="left"/>
              <w:rPr>
                <w:sz w:val="22"/>
                <w:szCs w:val="22"/>
              </w:rPr>
            </w:pPr>
            <w:r>
              <w:rPr>
                <w:sz w:val="22"/>
                <w:szCs w:val="22"/>
              </w:rPr>
              <w:t>Date</w:t>
            </w:r>
          </w:p>
        </w:tc>
        <w:tc>
          <w:tcPr>
            <w:tcW w:w="3045" w:type="dxa"/>
            <w:shd w:val="clear" w:color="auto" w:fill="BFBFBF"/>
          </w:tcPr>
          <w:p w14:paraId="0DFE45D2" w14:textId="77777777" w:rsidR="00B5140B" w:rsidRDefault="00000000">
            <w:pPr>
              <w:pStyle w:val="Title"/>
              <w:spacing w:line="276" w:lineRule="auto"/>
              <w:jc w:val="left"/>
              <w:rPr>
                <w:sz w:val="22"/>
                <w:szCs w:val="22"/>
              </w:rPr>
            </w:pPr>
            <w:r>
              <w:rPr>
                <w:sz w:val="22"/>
                <w:szCs w:val="22"/>
              </w:rPr>
              <w:t>Change to:</w:t>
            </w:r>
          </w:p>
        </w:tc>
        <w:tc>
          <w:tcPr>
            <w:tcW w:w="5325" w:type="dxa"/>
            <w:shd w:val="clear" w:color="auto" w:fill="BFBFBF"/>
          </w:tcPr>
          <w:p w14:paraId="6EC93E43" w14:textId="77777777" w:rsidR="00B5140B" w:rsidRDefault="00000000">
            <w:pPr>
              <w:pStyle w:val="Title"/>
              <w:spacing w:line="276" w:lineRule="auto"/>
              <w:jc w:val="left"/>
              <w:rPr>
                <w:sz w:val="22"/>
                <w:szCs w:val="22"/>
              </w:rPr>
            </w:pPr>
            <w:r>
              <w:rPr>
                <w:sz w:val="22"/>
                <w:szCs w:val="22"/>
              </w:rPr>
              <w:t>Brief description of change:</w:t>
            </w:r>
          </w:p>
        </w:tc>
      </w:tr>
      <w:tr w:rsidR="00B5140B" w14:paraId="761700FD" w14:textId="77777777">
        <w:tc>
          <w:tcPr>
            <w:tcW w:w="1005" w:type="dxa"/>
            <w:shd w:val="clear" w:color="auto" w:fill="FFF2CC"/>
          </w:tcPr>
          <w:p w14:paraId="2B6E3CBB" w14:textId="77777777" w:rsidR="00B5140B" w:rsidRDefault="00000000">
            <w:pPr>
              <w:pStyle w:val="Title"/>
              <w:spacing w:line="276" w:lineRule="auto"/>
              <w:jc w:val="left"/>
              <w:rPr>
                <w:b w:val="0"/>
                <w:sz w:val="20"/>
                <w:szCs w:val="20"/>
              </w:rPr>
            </w:pPr>
            <w:r>
              <w:rPr>
                <w:b w:val="0"/>
                <w:sz w:val="20"/>
                <w:szCs w:val="20"/>
              </w:rPr>
              <w:t>Enter the effective date of change here</w:t>
            </w:r>
          </w:p>
        </w:tc>
        <w:tc>
          <w:tcPr>
            <w:tcW w:w="3045" w:type="dxa"/>
            <w:shd w:val="clear" w:color="auto" w:fill="FFF2CC"/>
          </w:tcPr>
          <w:p w14:paraId="3F1C8F3A" w14:textId="77777777" w:rsidR="00B5140B" w:rsidRDefault="00000000">
            <w:pPr>
              <w:pStyle w:val="Title"/>
              <w:spacing w:line="276" w:lineRule="auto"/>
              <w:jc w:val="left"/>
              <w:rPr>
                <w:b w:val="0"/>
                <w:sz w:val="20"/>
                <w:szCs w:val="20"/>
              </w:rPr>
            </w:pPr>
            <w:r>
              <w:rPr>
                <w:b w:val="0"/>
                <w:sz w:val="20"/>
                <w:szCs w:val="20"/>
              </w:rPr>
              <w:t xml:space="preserve">Note the section of the Activity MEL plan that you have changed. If an indicator has been changed, include the indicator number. </w:t>
            </w:r>
          </w:p>
        </w:tc>
        <w:tc>
          <w:tcPr>
            <w:tcW w:w="5325" w:type="dxa"/>
            <w:shd w:val="clear" w:color="auto" w:fill="FFF2CC"/>
          </w:tcPr>
          <w:p w14:paraId="45AF6DE0" w14:textId="77777777" w:rsidR="00B5140B" w:rsidRDefault="00000000">
            <w:pPr>
              <w:pStyle w:val="Title"/>
              <w:spacing w:line="276" w:lineRule="auto"/>
              <w:jc w:val="left"/>
              <w:rPr>
                <w:b w:val="0"/>
                <w:sz w:val="20"/>
                <w:szCs w:val="20"/>
              </w:rPr>
            </w:pPr>
            <w:r>
              <w:rPr>
                <w:b w:val="0"/>
                <w:sz w:val="20"/>
                <w:szCs w:val="20"/>
              </w:rPr>
              <w:t xml:space="preserve">Summarize the change that was made to the Activity MEL plan and the reason the change was made here. This will help support knowledge management and learning.  </w:t>
            </w:r>
          </w:p>
        </w:tc>
      </w:tr>
      <w:tr w:rsidR="00B5140B" w14:paraId="6775FD7E" w14:textId="77777777">
        <w:tc>
          <w:tcPr>
            <w:tcW w:w="1005" w:type="dxa"/>
          </w:tcPr>
          <w:p w14:paraId="6B8DE936" w14:textId="77777777" w:rsidR="00B5140B" w:rsidRDefault="00B5140B">
            <w:pPr>
              <w:pStyle w:val="Title"/>
              <w:spacing w:line="276" w:lineRule="auto"/>
              <w:jc w:val="left"/>
              <w:rPr>
                <w:b w:val="0"/>
                <w:sz w:val="20"/>
                <w:szCs w:val="20"/>
              </w:rPr>
            </w:pPr>
          </w:p>
        </w:tc>
        <w:tc>
          <w:tcPr>
            <w:tcW w:w="3045" w:type="dxa"/>
          </w:tcPr>
          <w:p w14:paraId="3E38ADD6" w14:textId="77777777" w:rsidR="00B5140B" w:rsidRDefault="00B5140B">
            <w:pPr>
              <w:pStyle w:val="Title"/>
              <w:spacing w:line="276" w:lineRule="auto"/>
              <w:jc w:val="left"/>
              <w:rPr>
                <w:b w:val="0"/>
                <w:sz w:val="20"/>
                <w:szCs w:val="20"/>
              </w:rPr>
            </w:pPr>
          </w:p>
        </w:tc>
        <w:tc>
          <w:tcPr>
            <w:tcW w:w="5325" w:type="dxa"/>
          </w:tcPr>
          <w:p w14:paraId="1F71AFE7" w14:textId="77777777" w:rsidR="00B5140B" w:rsidRDefault="00B5140B">
            <w:pPr>
              <w:pStyle w:val="Title"/>
              <w:spacing w:line="276" w:lineRule="auto"/>
              <w:jc w:val="left"/>
              <w:rPr>
                <w:b w:val="0"/>
                <w:sz w:val="20"/>
                <w:szCs w:val="20"/>
              </w:rPr>
            </w:pPr>
          </w:p>
        </w:tc>
      </w:tr>
    </w:tbl>
    <w:p w14:paraId="348ABD0A" w14:textId="77777777" w:rsidR="00B5140B" w:rsidRDefault="00B5140B">
      <w:pPr>
        <w:pStyle w:val="Title"/>
        <w:spacing w:line="276" w:lineRule="auto"/>
        <w:jc w:val="left"/>
        <w:sectPr w:rsidR="00B5140B">
          <w:footerReference w:type="default" r:id="rId28"/>
          <w:headerReference w:type="first" r:id="rId29"/>
          <w:pgSz w:w="12240" w:h="15840"/>
          <w:pgMar w:top="1440" w:right="1440" w:bottom="1440" w:left="1440" w:header="0" w:footer="0" w:gutter="0"/>
          <w:cols w:space="720"/>
          <w:titlePg/>
        </w:sectPr>
      </w:pPr>
    </w:p>
    <w:p w14:paraId="4983028C" w14:textId="77777777" w:rsidR="00B5140B" w:rsidRDefault="00000000">
      <w:pPr>
        <w:pStyle w:val="Heading1"/>
        <w:spacing w:line="276" w:lineRule="auto"/>
        <w:ind w:left="0" w:firstLine="0"/>
      </w:pPr>
      <w:bookmarkStart w:id="16" w:name="_z337ya" w:colFirst="0" w:colLast="0"/>
      <w:bookmarkEnd w:id="16"/>
      <w:r>
        <w:lastRenderedPageBreak/>
        <w:t>Annex I Indicator Summary Table [Optional]</w:t>
      </w:r>
    </w:p>
    <w:p w14:paraId="42058D80" w14:textId="77777777" w:rsidR="00B5140B" w:rsidRDefault="00000000">
      <w:pPr>
        <w:spacing w:after="200" w:line="276" w:lineRule="auto"/>
        <w:rPr>
          <w:rFonts w:ascii="Gill Sans" w:eastAsia="Gill Sans" w:hAnsi="Gill Sans" w:cs="Gill Sans"/>
          <w:b/>
        </w:rPr>
      </w:pPr>
      <w:r>
        <w:rPr>
          <w:rFonts w:ascii="Gill Sans" w:eastAsia="Gill Sans" w:hAnsi="Gill Sans" w:cs="Gill Sans"/>
        </w:rPr>
        <w:t xml:space="preserve">This table includes a row for each indicator included in the MEL Plan. The purpose of the Indicator Summary Table is to provide your team and USAID with a summary picture of the full set of performance indicators used in your activity. You are welcome to adapt the information in the table based on what is most relevant to your needs. </w:t>
      </w:r>
      <w:hyperlink r:id="rId30">
        <w:r>
          <w:rPr>
            <w:rFonts w:ascii="Gill Sans" w:eastAsia="Gill Sans" w:hAnsi="Gill Sans" w:cs="Gill Sans"/>
            <w:color w:val="1155CC"/>
            <w:u w:val="single"/>
          </w:rPr>
          <w:t>Additional information on each column header is found here</w:t>
        </w:r>
      </w:hyperlink>
      <w:r>
        <w:rPr>
          <w:rFonts w:ascii="Gill Sans" w:eastAsia="Gill Sans" w:hAnsi="Gill Sans" w:cs="Gill Sans"/>
        </w:rPr>
        <w:t>.</w:t>
      </w:r>
    </w:p>
    <w:p w14:paraId="6A123CC4" w14:textId="77777777" w:rsidR="00B5140B" w:rsidRDefault="00000000">
      <w:pPr>
        <w:spacing w:after="200" w:line="276" w:lineRule="auto"/>
        <w:rPr>
          <w:rFonts w:ascii="Gill Sans" w:eastAsia="Gill Sans" w:hAnsi="Gill Sans" w:cs="Gill Sans"/>
        </w:rPr>
      </w:pPr>
      <w:r>
        <w:rPr>
          <w:rFonts w:ascii="Gill Sans" w:eastAsia="Gill Sans" w:hAnsi="Gill Sans" w:cs="Gill Sans"/>
          <w:b/>
        </w:rPr>
        <w:t xml:space="preserve">A note on baseline: </w:t>
      </w:r>
      <w:r>
        <w:rPr>
          <w:rFonts w:ascii="Gill Sans" w:eastAsia="Gill Sans" w:hAnsi="Gill Sans" w:cs="Gill Sans"/>
        </w:rPr>
        <w:t xml:space="preserve">You should plan to conduct your baseline within six months of activity start. If you do not have your baseline value when submitting your initial MEL plan, add the estimated date of baseline and leave the value blank. You can complete it once you collect baseline data. For most output-level indicators (for example, Number of people trained), your baseline will be zero. </w:t>
      </w:r>
    </w:p>
    <w:p w14:paraId="58B2202A" w14:textId="77777777" w:rsidR="00B5140B" w:rsidRDefault="00000000">
      <w:pPr>
        <w:pBdr>
          <w:top w:val="nil"/>
          <w:left w:val="nil"/>
          <w:bottom w:val="nil"/>
          <w:right w:val="nil"/>
          <w:between w:val="nil"/>
        </w:pBdr>
        <w:spacing w:after="200" w:line="276" w:lineRule="auto"/>
        <w:rPr>
          <w:rFonts w:ascii="Gill Sans" w:eastAsia="Gill Sans" w:hAnsi="Gill Sans" w:cs="Gill Sans"/>
          <w:b/>
        </w:rPr>
      </w:pPr>
      <w:r>
        <w:rPr>
          <w:rFonts w:ascii="Gill Sans" w:eastAsia="Gill Sans" w:hAnsi="Gill Sans" w:cs="Gill Sans"/>
          <w:b/>
        </w:rPr>
        <w:t xml:space="preserve">A note on targets: </w:t>
      </w:r>
      <w:r>
        <w:rPr>
          <w:rFonts w:ascii="Gill Sans" w:eastAsia="Gill Sans" w:hAnsi="Gill Sans" w:cs="Gill Sans"/>
        </w:rPr>
        <w:t xml:space="preserve">Targets should be ambitious but achievable. If you do not know your baseline for a given indicator, you can leave the target blank, and fill it in once you have your baseline data. While it can be challenging to set targets at the beginning of an activity - especially for outcome-level indicators - consider the past performance of related programming or similar activities, as well as your intended timeline for activities and how much time it will take to observe change. To the extent possible, involve your sub-partners, government counterparts, or other relevant stakeholders: a collaborative target setting process will not only help with setting ambitious-yet-achievable targets, </w:t>
      </w:r>
      <w:proofErr w:type="gramStart"/>
      <w:r>
        <w:rPr>
          <w:rFonts w:ascii="Gill Sans" w:eastAsia="Gill Sans" w:hAnsi="Gill Sans" w:cs="Gill Sans"/>
        </w:rPr>
        <w:t>it</w:t>
      </w:r>
      <w:proofErr w:type="gramEnd"/>
      <w:r>
        <w:rPr>
          <w:rFonts w:ascii="Gill Sans" w:eastAsia="Gill Sans" w:hAnsi="Gill Sans" w:cs="Gill Sans"/>
        </w:rPr>
        <w:t xml:space="preserve"> will also help build buy-in so that the targets are useful! </w:t>
      </w:r>
    </w:p>
    <w:tbl>
      <w:tblPr>
        <w:tblStyle w:val="a0"/>
        <w:tblW w:w="14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485"/>
        <w:gridCol w:w="2025"/>
        <w:gridCol w:w="1530"/>
        <w:gridCol w:w="1755"/>
        <w:gridCol w:w="1140"/>
        <w:gridCol w:w="1140"/>
        <w:gridCol w:w="1230"/>
        <w:gridCol w:w="1230"/>
      </w:tblGrid>
      <w:tr w:rsidR="00B5140B" w14:paraId="76BD7B5B" w14:textId="77777777">
        <w:trPr>
          <w:trHeight w:val="285"/>
        </w:trPr>
        <w:tc>
          <w:tcPr>
            <w:tcW w:w="2970" w:type="dxa"/>
            <w:vMerge w:val="restart"/>
            <w:shd w:val="clear" w:color="auto" w:fill="0070C0"/>
          </w:tcPr>
          <w:p w14:paraId="4488D9DA"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Indicator</w:t>
            </w:r>
          </w:p>
        </w:tc>
        <w:tc>
          <w:tcPr>
            <w:tcW w:w="1485" w:type="dxa"/>
            <w:vMerge w:val="restart"/>
            <w:shd w:val="clear" w:color="auto" w:fill="0070C0"/>
          </w:tcPr>
          <w:p w14:paraId="511A5DEE"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Type of Indicator</w:t>
            </w:r>
          </w:p>
        </w:tc>
        <w:tc>
          <w:tcPr>
            <w:tcW w:w="2025" w:type="dxa"/>
            <w:vMerge w:val="restart"/>
            <w:shd w:val="clear" w:color="auto" w:fill="0070C0"/>
          </w:tcPr>
          <w:p w14:paraId="7B925637"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 xml:space="preserve">Data Source </w:t>
            </w:r>
          </w:p>
        </w:tc>
        <w:tc>
          <w:tcPr>
            <w:tcW w:w="1530" w:type="dxa"/>
            <w:vMerge w:val="restart"/>
            <w:shd w:val="clear" w:color="auto" w:fill="0070C0"/>
          </w:tcPr>
          <w:p w14:paraId="38026541"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Frequency</w:t>
            </w:r>
          </w:p>
        </w:tc>
        <w:tc>
          <w:tcPr>
            <w:tcW w:w="1755" w:type="dxa"/>
            <w:vMerge w:val="restart"/>
            <w:shd w:val="clear" w:color="auto" w:fill="0070C0"/>
          </w:tcPr>
          <w:p w14:paraId="4EF35065"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Unit of Measure</w:t>
            </w:r>
          </w:p>
        </w:tc>
        <w:tc>
          <w:tcPr>
            <w:tcW w:w="2280" w:type="dxa"/>
            <w:gridSpan w:val="2"/>
            <w:shd w:val="clear" w:color="auto" w:fill="0070C0"/>
          </w:tcPr>
          <w:p w14:paraId="67600E1A"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Baseline</w:t>
            </w:r>
          </w:p>
        </w:tc>
        <w:tc>
          <w:tcPr>
            <w:tcW w:w="2460" w:type="dxa"/>
            <w:gridSpan w:val="2"/>
            <w:shd w:val="clear" w:color="auto" w:fill="0070C0"/>
          </w:tcPr>
          <w:p w14:paraId="6B09EC5C"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Target (if applicable)</w:t>
            </w:r>
          </w:p>
        </w:tc>
      </w:tr>
      <w:tr w:rsidR="00B5140B" w14:paraId="5B361946" w14:textId="77777777">
        <w:trPr>
          <w:trHeight w:val="200"/>
        </w:trPr>
        <w:tc>
          <w:tcPr>
            <w:tcW w:w="2970" w:type="dxa"/>
            <w:vMerge/>
            <w:shd w:val="clear" w:color="auto" w:fill="0070C0"/>
          </w:tcPr>
          <w:p w14:paraId="5E324EAA" w14:textId="77777777" w:rsidR="00B5140B" w:rsidRDefault="00B5140B">
            <w:pPr>
              <w:widowControl w:val="0"/>
              <w:pBdr>
                <w:top w:val="nil"/>
                <w:left w:val="nil"/>
                <w:bottom w:val="nil"/>
                <w:right w:val="nil"/>
                <w:between w:val="nil"/>
              </w:pBdr>
              <w:spacing w:line="276" w:lineRule="auto"/>
              <w:rPr>
                <w:rFonts w:ascii="Gill Sans" w:eastAsia="Gill Sans" w:hAnsi="Gill Sans" w:cs="Gill Sans"/>
                <w:b/>
                <w:color w:val="FFFFFF"/>
              </w:rPr>
            </w:pPr>
          </w:p>
        </w:tc>
        <w:tc>
          <w:tcPr>
            <w:tcW w:w="1485" w:type="dxa"/>
            <w:vMerge/>
            <w:shd w:val="clear" w:color="auto" w:fill="0070C0"/>
          </w:tcPr>
          <w:p w14:paraId="4B00AC4B" w14:textId="77777777" w:rsidR="00B5140B" w:rsidRDefault="00B5140B">
            <w:pPr>
              <w:widowControl w:val="0"/>
              <w:pBdr>
                <w:top w:val="nil"/>
                <w:left w:val="nil"/>
                <w:bottom w:val="nil"/>
                <w:right w:val="nil"/>
                <w:between w:val="nil"/>
              </w:pBdr>
              <w:spacing w:line="276" w:lineRule="auto"/>
              <w:rPr>
                <w:rFonts w:ascii="Gill Sans" w:eastAsia="Gill Sans" w:hAnsi="Gill Sans" w:cs="Gill Sans"/>
                <w:b/>
                <w:color w:val="FFFFFF"/>
              </w:rPr>
            </w:pPr>
          </w:p>
        </w:tc>
        <w:tc>
          <w:tcPr>
            <w:tcW w:w="2025" w:type="dxa"/>
            <w:vMerge/>
            <w:shd w:val="clear" w:color="auto" w:fill="0070C0"/>
          </w:tcPr>
          <w:p w14:paraId="73DE9F98" w14:textId="77777777" w:rsidR="00B5140B" w:rsidRDefault="00B5140B">
            <w:pPr>
              <w:widowControl w:val="0"/>
              <w:pBdr>
                <w:top w:val="nil"/>
                <w:left w:val="nil"/>
                <w:bottom w:val="nil"/>
                <w:right w:val="nil"/>
                <w:between w:val="nil"/>
              </w:pBdr>
              <w:spacing w:line="276" w:lineRule="auto"/>
              <w:rPr>
                <w:rFonts w:ascii="Gill Sans" w:eastAsia="Gill Sans" w:hAnsi="Gill Sans" w:cs="Gill Sans"/>
                <w:b/>
                <w:color w:val="FFFFFF"/>
              </w:rPr>
            </w:pPr>
          </w:p>
        </w:tc>
        <w:tc>
          <w:tcPr>
            <w:tcW w:w="1530" w:type="dxa"/>
            <w:vMerge/>
            <w:shd w:val="clear" w:color="auto" w:fill="0070C0"/>
          </w:tcPr>
          <w:p w14:paraId="3E9D8F11" w14:textId="77777777" w:rsidR="00B5140B" w:rsidRDefault="00B5140B">
            <w:pPr>
              <w:widowControl w:val="0"/>
              <w:pBdr>
                <w:top w:val="nil"/>
                <w:left w:val="nil"/>
                <w:bottom w:val="nil"/>
                <w:right w:val="nil"/>
                <w:between w:val="nil"/>
              </w:pBdr>
              <w:spacing w:line="276" w:lineRule="auto"/>
              <w:rPr>
                <w:rFonts w:ascii="Gill Sans" w:eastAsia="Gill Sans" w:hAnsi="Gill Sans" w:cs="Gill Sans"/>
                <w:b/>
                <w:color w:val="FFFFFF"/>
              </w:rPr>
            </w:pPr>
          </w:p>
        </w:tc>
        <w:tc>
          <w:tcPr>
            <w:tcW w:w="1755" w:type="dxa"/>
            <w:vMerge/>
            <w:shd w:val="clear" w:color="auto" w:fill="0070C0"/>
          </w:tcPr>
          <w:p w14:paraId="3D865AF7" w14:textId="77777777" w:rsidR="00B5140B" w:rsidRDefault="00B5140B">
            <w:pPr>
              <w:widowControl w:val="0"/>
              <w:pBdr>
                <w:top w:val="nil"/>
                <w:left w:val="nil"/>
                <w:bottom w:val="nil"/>
                <w:right w:val="nil"/>
                <w:between w:val="nil"/>
              </w:pBdr>
              <w:spacing w:line="276" w:lineRule="auto"/>
              <w:rPr>
                <w:rFonts w:ascii="Gill Sans" w:eastAsia="Gill Sans" w:hAnsi="Gill Sans" w:cs="Gill Sans"/>
                <w:b/>
                <w:color w:val="FFFFFF"/>
              </w:rPr>
            </w:pPr>
          </w:p>
        </w:tc>
        <w:tc>
          <w:tcPr>
            <w:tcW w:w="1140" w:type="dxa"/>
            <w:shd w:val="clear" w:color="auto" w:fill="0070C0"/>
          </w:tcPr>
          <w:p w14:paraId="665C7CC3"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Date</w:t>
            </w:r>
          </w:p>
        </w:tc>
        <w:tc>
          <w:tcPr>
            <w:tcW w:w="1140" w:type="dxa"/>
            <w:shd w:val="clear" w:color="auto" w:fill="0070C0"/>
          </w:tcPr>
          <w:p w14:paraId="052B262D"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Value</w:t>
            </w:r>
          </w:p>
        </w:tc>
        <w:tc>
          <w:tcPr>
            <w:tcW w:w="1230" w:type="dxa"/>
            <w:shd w:val="clear" w:color="auto" w:fill="0070C0"/>
          </w:tcPr>
          <w:p w14:paraId="63643DF3"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Date</w:t>
            </w:r>
          </w:p>
        </w:tc>
        <w:tc>
          <w:tcPr>
            <w:tcW w:w="1230" w:type="dxa"/>
            <w:shd w:val="clear" w:color="auto" w:fill="0070C0"/>
          </w:tcPr>
          <w:p w14:paraId="17A9768F" w14:textId="77777777" w:rsidR="00B5140B" w:rsidRDefault="00000000">
            <w:pPr>
              <w:pBdr>
                <w:top w:val="nil"/>
                <w:left w:val="nil"/>
                <w:bottom w:val="nil"/>
                <w:right w:val="nil"/>
                <w:between w:val="nil"/>
              </w:pBdr>
              <w:spacing w:line="276" w:lineRule="auto"/>
              <w:rPr>
                <w:rFonts w:ascii="Gill Sans" w:eastAsia="Gill Sans" w:hAnsi="Gill Sans" w:cs="Gill Sans"/>
                <w:b/>
                <w:color w:val="FFFFFF"/>
              </w:rPr>
            </w:pPr>
            <w:r>
              <w:rPr>
                <w:rFonts w:ascii="Gill Sans" w:eastAsia="Gill Sans" w:hAnsi="Gill Sans" w:cs="Gill Sans"/>
                <w:b/>
                <w:color w:val="FFFFFF"/>
              </w:rPr>
              <w:t>Value</w:t>
            </w:r>
          </w:p>
        </w:tc>
      </w:tr>
      <w:tr w:rsidR="00B5140B" w14:paraId="6F2878A9" w14:textId="77777777">
        <w:trPr>
          <w:trHeight w:val="2257"/>
        </w:trPr>
        <w:tc>
          <w:tcPr>
            <w:tcW w:w="2970" w:type="dxa"/>
            <w:shd w:val="clear" w:color="auto" w:fill="FFF2CC"/>
          </w:tcPr>
          <w:p w14:paraId="45747DA7"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Example: 3.4.1.(a) Neonatal mortality rate (number of deaths of infants during the first 28 days of life per 1,000 live births) in childbirth facilities in the southern region of East Tambou.</w:t>
            </w:r>
          </w:p>
        </w:tc>
        <w:tc>
          <w:tcPr>
            <w:tcW w:w="1485" w:type="dxa"/>
            <w:shd w:val="clear" w:color="auto" w:fill="FFF2CC"/>
          </w:tcPr>
          <w:p w14:paraId="210546BD"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Performance/ Custom</w:t>
            </w:r>
          </w:p>
        </w:tc>
        <w:tc>
          <w:tcPr>
            <w:tcW w:w="2025" w:type="dxa"/>
            <w:shd w:val="clear" w:color="auto" w:fill="FFF2CC"/>
          </w:tcPr>
          <w:p w14:paraId="627776AF"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 xml:space="preserve">Survey of </w:t>
            </w:r>
            <w:proofErr w:type="gramStart"/>
            <w:r>
              <w:rPr>
                <w:rFonts w:ascii="Gill Sans" w:eastAsia="Gill Sans" w:hAnsi="Gill Sans" w:cs="Gill Sans"/>
              </w:rPr>
              <w:t>child birth</w:t>
            </w:r>
            <w:proofErr w:type="gramEnd"/>
            <w:r>
              <w:rPr>
                <w:rFonts w:ascii="Gill Sans" w:eastAsia="Gill Sans" w:hAnsi="Gill Sans" w:cs="Gill Sans"/>
              </w:rPr>
              <w:t xml:space="preserve"> facility vital registration data by the MCH-Tambou Project.</w:t>
            </w:r>
          </w:p>
        </w:tc>
        <w:tc>
          <w:tcPr>
            <w:tcW w:w="1530" w:type="dxa"/>
            <w:shd w:val="clear" w:color="auto" w:fill="FFF2CC"/>
          </w:tcPr>
          <w:p w14:paraId="1C10EFFE"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Quarterly</w:t>
            </w:r>
          </w:p>
        </w:tc>
        <w:tc>
          <w:tcPr>
            <w:tcW w:w="1755" w:type="dxa"/>
            <w:shd w:val="clear" w:color="auto" w:fill="FFF2CC"/>
          </w:tcPr>
          <w:p w14:paraId="50D3A3A3"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Number per 1,000</w:t>
            </w:r>
          </w:p>
        </w:tc>
        <w:tc>
          <w:tcPr>
            <w:tcW w:w="1140" w:type="dxa"/>
            <w:shd w:val="clear" w:color="auto" w:fill="FFF2CC"/>
          </w:tcPr>
          <w:p w14:paraId="62397F2D"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01/2016</w:t>
            </w:r>
          </w:p>
        </w:tc>
        <w:tc>
          <w:tcPr>
            <w:tcW w:w="1140" w:type="dxa"/>
            <w:shd w:val="clear" w:color="auto" w:fill="FFF2CC"/>
          </w:tcPr>
          <w:p w14:paraId="52D0CED1"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55.3</w:t>
            </w:r>
          </w:p>
        </w:tc>
        <w:tc>
          <w:tcPr>
            <w:tcW w:w="1230" w:type="dxa"/>
            <w:shd w:val="clear" w:color="auto" w:fill="FFF2CC"/>
          </w:tcPr>
          <w:p w14:paraId="2F9B103A"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09/2021</w:t>
            </w:r>
          </w:p>
        </w:tc>
        <w:tc>
          <w:tcPr>
            <w:tcW w:w="1230" w:type="dxa"/>
            <w:shd w:val="clear" w:color="auto" w:fill="FFF2CC"/>
          </w:tcPr>
          <w:p w14:paraId="6ACA54EA" w14:textId="77777777" w:rsidR="00B5140B" w:rsidRDefault="00000000">
            <w:pPr>
              <w:pBdr>
                <w:top w:val="nil"/>
                <w:left w:val="nil"/>
                <w:bottom w:val="nil"/>
                <w:right w:val="nil"/>
                <w:between w:val="nil"/>
              </w:pBdr>
              <w:spacing w:line="276" w:lineRule="auto"/>
              <w:rPr>
                <w:rFonts w:ascii="Gill Sans" w:eastAsia="Gill Sans" w:hAnsi="Gill Sans" w:cs="Gill Sans"/>
              </w:rPr>
            </w:pPr>
            <w:r>
              <w:rPr>
                <w:rFonts w:ascii="Gill Sans" w:eastAsia="Gill Sans" w:hAnsi="Gill Sans" w:cs="Gill Sans"/>
              </w:rPr>
              <w:t>40.0</w:t>
            </w:r>
          </w:p>
        </w:tc>
      </w:tr>
      <w:tr w:rsidR="00B5140B" w14:paraId="6DF9DE34" w14:textId="77777777">
        <w:trPr>
          <w:trHeight w:val="266"/>
        </w:trPr>
        <w:tc>
          <w:tcPr>
            <w:tcW w:w="2970" w:type="dxa"/>
          </w:tcPr>
          <w:p w14:paraId="7EA9DBB5"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485" w:type="dxa"/>
          </w:tcPr>
          <w:p w14:paraId="555EB9BF"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2025" w:type="dxa"/>
          </w:tcPr>
          <w:p w14:paraId="2E08AC21"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530" w:type="dxa"/>
          </w:tcPr>
          <w:p w14:paraId="1DC03C5E"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755" w:type="dxa"/>
          </w:tcPr>
          <w:p w14:paraId="72D89579"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140" w:type="dxa"/>
          </w:tcPr>
          <w:p w14:paraId="79EB2D0D"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140" w:type="dxa"/>
          </w:tcPr>
          <w:p w14:paraId="4E2C53B8"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230" w:type="dxa"/>
          </w:tcPr>
          <w:p w14:paraId="15948766"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230" w:type="dxa"/>
          </w:tcPr>
          <w:p w14:paraId="7E1B0774" w14:textId="77777777" w:rsidR="00B5140B" w:rsidRDefault="00B5140B">
            <w:pPr>
              <w:pBdr>
                <w:top w:val="nil"/>
                <w:left w:val="nil"/>
                <w:bottom w:val="nil"/>
                <w:right w:val="nil"/>
                <w:between w:val="nil"/>
              </w:pBdr>
              <w:spacing w:line="276" w:lineRule="auto"/>
              <w:rPr>
                <w:rFonts w:ascii="Gill Sans" w:eastAsia="Gill Sans" w:hAnsi="Gill Sans" w:cs="Gill Sans"/>
                <w:b/>
              </w:rPr>
            </w:pPr>
          </w:p>
        </w:tc>
      </w:tr>
      <w:tr w:rsidR="00B5140B" w14:paraId="5664A2F6" w14:textId="77777777">
        <w:trPr>
          <w:trHeight w:val="285"/>
        </w:trPr>
        <w:tc>
          <w:tcPr>
            <w:tcW w:w="2970" w:type="dxa"/>
          </w:tcPr>
          <w:p w14:paraId="25CE74D7"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485" w:type="dxa"/>
          </w:tcPr>
          <w:p w14:paraId="7C6530FF"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2025" w:type="dxa"/>
          </w:tcPr>
          <w:p w14:paraId="51159F1F"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530" w:type="dxa"/>
          </w:tcPr>
          <w:p w14:paraId="45864519"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755" w:type="dxa"/>
          </w:tcPr>
          <w:p w14:paraId="4B15ABF2"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140" w:type="dxa"/>
          </w:tcPr>
          <w:p w14:paraId="197230EB"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140" w:type="dxa"/>
          </w:tcPr>
          <w:p w14:paraId="4CCB5E38"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230" w:type="dxa"/>
          </w:tcPr>
          <w:p w14:paraId="30EA62AF" w14:textId="77777777" w:rsidR="00B5140B" w:rsidRDefault="00B5140B">
            <w:pPr>
              <w:pBdr>
                <w:top w:val="nil"/>
                <w:left w:val="nil"/>
                <w:bottom w:val="nil"/>
                <w:right w:val="nil"/>
                <w:between w:val="nil"/>
              </w:pBdr>
              <w:spacing w:line="276" w:lineRule="auto"/>
              <w:rPr>
                <w:rFonts w:ascii="Gill Sans" w:eastAsia="Gill Sans" w:hAnsi="Gill Sans" w:cs="Gill Sans"/>
                <w:b/>
              </w:rPr>
            </w:pPr>
          </w:p>
        </w:tc>
        <w:tc>
          <w:tcPr>
            <w:tcW w:w="1230" w:type="dxa"/>
          </w:tcPr>
          <w:p w14:paraId="2AD8B356" w14:textId="77777777" w:rsidR="00B5140B" w:rsidRDefault="00B5140B">
            <w:pPr>
              <w:pBdr>
                <w:top w:val="nil"/>
                <w:left w:val="nil"/>
                <w:bottom w:val="nil"/>
                <w:right w:val="nil"/>
                <w:between w:val="nil"/>
              </w:pBdr>
              <w:spacing w:line="276" w:lineRule="auto"/>
              <w:rPr>
                <w:rFonts w:ascii="Gill Sans" w:eastAsia="Gill Sans" w:hAnsi="Gill Sans" w:cs="Gill Sans"/>
                <w:b/>
              </w:rPr>
            </w:pPr>
          </w:p>
        </w:tc>
      </w:tr>
    </w:tbl>
    <w:p w14:paraId="6DCCA476" w14:textId="77777777" w:rsidR="00B5140B" w:rsidRDefault="00B5140B">
      <w:pPr>
        <w:spacing w:line="276" w:lineRule="auto"/>
        <w:rPr>
          <w:rFonts w:ascii="Gill Sans" w:eastAsia="Gill Sans" w:hAnsi="Gill Sans" w:cs="Gill Sans"/>
        </w:rPr>
        <w:sectPr w:rsidR="00B5140B">
          <w:pgSz w:w="15840" w:h="12240" w:orient="landscape"/>
          <w:pgMar w:top="1440" w:right="720" w:bottom="1440" w:left="720" w:header="0" w:footer="0" w:gutter="0"/>
          <w:cols w:space="720"/>
        </w:sectPr>
      </w:pPr>
    </w:p>
    <w:p w14:paraId="5ECE2EB0" w14:textId="77777777" w:rsidR="00B5140B" w:rsidRDefault="00000000">
      <w:pPr>
        <w:pStyle w:val="Heading1"/>
        <w:spacing w:line="276" w:lineRule="auto"/>
        <w:ind w:left="0" w:firstLine="0"/>
      </w:pPr>
      <w:bookmarkStart w:id="17" w:name="_3j2qqm3" w:colFirst="0" w:colLast="0"/>
      <w:bookmarkEnd w:id="17"/>
      <w:r>
        <w:lastRenderedPageBreak/>
        <w:t>Annex II: Indicator Reference Sheets [Required]</w:t>
      </w:r>
    </w:p>
    <w:p w14:paraId="26E1FE77" w14:textId="77777777" w:rsidR="00B5140B" w:rsidRDefault="00000000">
      <w:pPr>
        <w:pBdr>
          <w:top w:val="nil"/>
          <w:left w:val="nil"/>
          <w:bottom w:val="nil"/>
          <w:right w:val="nil"/>
          <w:between w:val="nil"/>
        </w:pBdr>
        <w:spacing w:line="276" w:lineRule="auto"/>
        <w:rPr>
          <w:rFonts w:ascii="Gill Sans" w:eastAsia="Gill Sans" w:hAnsi="Gill Sans" w:cs="Gill Sans"/>
          <w:b/>
          <w:sz w:val="22"/>
          <w:szCs w:val="22"/>
        </w:rPr>
      </w:pPr>
      <w:r>
        <w:rPr>
          <w:rFonts w:ascii="Gill Sans" w:eastAsia="Gill Sans" w:hAnsi="Gill Sans" w:cs="Gill Sans"/>
          <w:b/>
          <w:sz w:val="22"/>
          <w:szCs w:val="22"/>
        </w:rPr>
        <w:t xml:space="preserve">Instructions: </w:t>
      </w:r>
    </w:p>
    <w:p w14:paraId="46EBDD9E" w14:textId="77777777" w:rsidR="00B5140B" w:rsidRDefault="00000000">
      <w:pPr>
        <w:pBdr>
          <w:top w:val="nil"/>
          <w:left w:val="nil"/>
          <w:bottom w:val="nil"/>
          <w:right w:val="nil"/>
          <w:between w:val="nil"/>
        </w:pBdr>
        <w:spacing w:after="200" w:line="276" w:lineRule="auto"/>
        <w:rPr>
          <w:rFonts w:ascii="Gill Sans" w:eastAsia="Gill Sans" w:hAnsi="Gill Sans" w:cs="Gill Sans"/>
          <w:sz w:val="22"/>
          <w:szCs w:val="22"/>
        </w:rPr>
      </w:pPr>
      <w:r>
        <w:rPr>
          <w:rFonts w:ascii="Gill Sans" w:eastAsia="Gill Sans" w:hAnsi="Gill Sans" w:cs="Gill Sans"/>
          <w:color w:val="000000"/>
          <w:sz w:val="22"/>
          <w:szCs w:val="22"/>
        </w:rPr>
        <w:t>All performance indicators require a Performance Indicator Reference Sheet (PIRS).</w:t>
      </w:r>
      <w:r>
        <w:rPr>
          <w:rFonts w:ascii="Gill Sans" w:eastAsia="Gill Sans" w:hAnsi="Gill Sans" w:cs="Gill Sans"/>
          <w:sz w:val="22"/>
          <w:szCs w:val="22"/>
        </w:rPr>
        <w:t xml:space="preserve"> </w:t>
      </w:r>
      <w:r>
        <w:rPr>
          <w:rFonts w:ascii="Gill Sans" w:eastAsia="Gill Sans" w:hAnsi="Gill Sans" w:cs="Gill Sans"/>
          <w:color w:val="000000"/>
          <w:sz w:val="22"/>
          <w:szCs w:val="22"/>
        </w:rPr>
        <w:t xml:space="preserve">Complete </w:t>
      </w:r>
      <w:hyperlink r:id="rId31">
        <w:r>
          <w:rPr>
            <w:rFonts w:ascii="Gill Sans" w:eastAsia="Gill Sans" w:hAnsi="Gill Sans" w:cs="Gill Sans"/>
            <w:color w:val="0000FF"/>
            <w:sz w:val="22"/>
            <w:szCs w:val="22"/>
            <w:u w:val="single"/>
          </w:rPr>
          <w:t>Performance Indicator Reference Sheets (PIRS)</w:t>
        </w:r>
      </w:hyperlink>
      <w:r>
        <w:rPr>
          <w:rFonts w:ascii="Gill Sans" w:eastAsia="Gill Sans" w:hAnsi="Gill Sans" w:cs="Gill Sans"/>
          <w:color w:val="000000"/>
          <w:sz w:val="22"/>
          <w:szCs w:val="22"/>
        </w:rPr>
        <w:t xml:space="preserve"> for all indicators in the Activity MEL Plan. </w:t>
      </w:r>
      <w:r>
        <w:rPr>
          <w:rFonts w:ascii="Gill Sans" w:eastAsia="Gill Sans" w:hAnsi="Gill Sans" w:cs="Gill Sans"/>
          <w:sz w:val="22"/>
          <w:szCs w:val="22"/>
        </w:rPr>
        <w:t>F</w:t>
      </w:r>
      <w:r>
        <w:rPr>
          <w:rFonts w:ascii="Gill Sans" w:eastAsia="Gill Sans" w:hAnsi="Gill Sans" w:cs="Gill Sans"/>
          <w:color w:val="000000"/>
          <w:sz w:val="22"/>
          <w:szCs w:val="22"/>
        </w:rPr>
        <w:t xml:space="preserve">or </w:t>
      </w:r>
      <w:r>
        <w:rPr>
          <w:rFonts w:ascii="Gill Sans" w:eastAsia="Gill Sans" w:hAnsi="Gill Sans" w:cs="Gill Sans"/>
          <w:sz w:val="22"/>
          <w:szCs w:val="22"/>
        </w:rPr>
        <w:t>any</w:t>
      </w:r>
      <w:r>
        <w:rPr>
          <w:rFonts w:ascii="Gill Sans" w:eastAsia="Gill Sans" w:hAnsi="Gill Sans" w:cs="Gill Sans"/>
          <w:color w:val="000000"/>
          <w:sz w:val="22"/>
          <w:szCs w:val="22"/>
        </w:rPr>
        <w:t xml:space="preserve"> Standard Foreign Assistance Indicators (F indicators)</w:t>
      </w:r>
      <w:r>
        <w:rPr>
          <w:rFonts w:ascii="Gill Sans" w:eastAsia="Gill Sans" w:hAnsi="Gill Sans" w:cs="Gill Sans"/>
          <w:sz w:val="22"/>
          <w:szCs w:val="22"/>
        </w:rPr>
        <w:t xml:space="preserve">, your AOR/COR will provide the PIRS. </w:t>
      </w:r>
      <w:r>
        <w:rPr>
          <w:rFonts w:ascii="Gill Sans" w:eastAsia="Gill Sans" w:hAnsi="Gill Sans" w:cs="Gill Sans"/>
        </w:rPr>
        <w:t xml:space="preserve">For any custom indicators, you will need to complete your own </w:t>
      </w:r>
      <w:hyperlink r:id="rId32">
        <w:r>
          <w:rPr>
            <w:rFonts w:ascii="Gill Sans" w:eastAsia="Gill Sans" w:hAnsi="Gill Sans" w:cs="Gill Sans"/>
            <w:color w:val="0000FF"/>
            <w:u w:val="single"/>
          </w:rPr>
          <w:t>Performance Indicator Reference Sheets (PIRS)</w:t>
        </w:r>
      </w:hyperlink>
      <w:r>
        <w:rPr>
          <w:rFonts w:ascii="Gill Sans" w:eastAsia="Gill Sans" w:hAnsi="Gill Sans" w:cs="Gill Sans"/>
        </w:rPr>
        <w:t xml:space="preserve"> for each indicator. We suggest no more than 5 to 10 (maximum) performance indicators</w:t>
      </w:r>
      <w:r>
        <w:rPr>
          <w:rFonts w:ascii="Gill Sans" w:eastAsia="Gill Sans" w:hAnsi="Gill Sans" w:cs="Gill Sans"/>
          <w:sz w:val="22"/>
          <w:szCs w:val="22"/>
        </w:rPr>
        <w:t>.</w:t>
      </w:r>
    </w:p>
    <w:p w14:paraId="61A1CDB0"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Context indicators are recommended (but not required) to have a Context Indicator Reference Sheet (CIRS). They may be attached in this annex. </w:t>
      </w:r>
    </w:p>
    <w:p w14:paraId="175CCA3B" w14:textId="77777777" w:rsidR="00B5140B" w:rsidRDefault="00B5140B">
      <w:pPr>
        <w:spacing w:line="276" w:lineRule="auto"/>
        <w:rPr>
          <w:rFonts w:ascii="Gill Sans" w:eastAsia="Gill Sans" w:hAnsi="Gill Sans" w:cs="Gill Sans"/>
        </w:rPr>
      </w:pPr>
    </w:p>
    <w:p w14:paraId="5DC7057C" w14:textId="77777777" w:rsidR="00B5140B" w:rsidRDefault="00B5140B">
      <w:pPr>
        <w:spacing w:line="276" w:lineRule="auto"/>
        <w:rPr>
          <w:rFonts w:ascii="Gill Sans" w:eastAsia="Gill Sans" w:hAnsi="Gill Sans" w:cs="Gill Sans"/>
          <w:sz w:val="22"/>
          <w:szCs w:val="22"/>
        </w:rPr>
      </w:pPr>
    </w:p>
    <w:p w14:paraId="372A4DE6" w14:textId="77777777" w:rsidR="00B5140B" w:rsidRDefault="00B5140B">
      <w:pPr>
        <w:spacing w:line="276" w:lineRule="auto"/>
        <w:rPr>
          <w:rFonts w:ascii="Gill Sans" w:eastAsia="Gill Sans" w:hAnsi="Gill Sans" w:cs="Gill Sans"/>
          <w:color w:val="000000"/>
          <w:sz w:val="22"/>
          <w:szCs w:val="22"/>
        </w:rPr>
      </w:pPr>
    </w:p>
    <w:p w14:paraId="6CFB40F3" w14:textId="77777777" w:rsidR="00B5140B" w:rsidRDefault="00000000">
      <w:pPr>
        <w:spacing w:line="276" w:lineRule="auto"/>
        <w:rPr>
          <w:rFonts w:ascii="Gill Sans" w:eastAsia="Gill Sans" w:hAnsi="Gill Sans" w:cs="Gill Sans"/>
          <w:color w:val="000000"/>
          <w:sz w:val="22"/>
          <w:szCs w:val="22"/>
        </w:rPr>
      </w:pPr>
      <w:r>
        <w:br w:type="page"/>
      </w:r>
    </w:p>
    <w:p w14:paraId="7DF7A6A8" w14:textId="77777777" w:rsidR="00B5140B" w:rsidRDefault="00000000">
      <w:pPr>
        <w:pStyle w:val="Heading1"/>
        <w:spacing w:line="276" w:lineRule="auto"/>
        <w:ind w:left="0" w:firstLine="0"/>
      </w:pPr>
      <w:bookmarkStart w:id="18" w:name="_1y810tw" w:colFirst="0" w:colLast="0"/>
      <w:bookmarkEnd w:id="18"/>
      <w:r>
        <w:lastRenderedPageBreak/>
        <w:t>Annex III: Data Collection Instruments [Optional]</w:t>
      </w:r>
    </w:p>
    <w:p w14:paraId="20C168F4" w14:textId="77777777" w:rsidR="00B5140B" w:rsidRDefault="00000000">
      <w:pPr>
        <w:spacing w:line="276" w:lineRule="auto"/>
        <w:rPr>
          <w:rFonts w:ascii="Gill Sans" w:eastAsia="Gill Sans" w:hAnsi="Gill Sans" w:cs="Gill Sans"/>
        </w:rPr>
      </w:pPr>
      <w:r>
        <w:rPr>
          <w:rFonts w:ascii="Gill Sans" w:eastAsia="Gill Sans" w:hAnsi="Gill Sans" w:cs="Gill Sans"/>
        </w:rPr>
        <w:t xml:space="preserve">For major data collection efforts, such as a questionnaire or survey conducted semi-annually to collect performance monitoring data, the data collection instruments can be attached here. You may amend your MEL Plan to add or revise instruments over time. </w:t>
      </w:r>
    </w:p>
    <w:p w14:paraId="4E397C30" w14:textId="6DE9D257" w:rsidR="00B5140B" w:rsidRDefault="00B5140B">
      <w:pPr>
        <w:spacing w:line="276" w:lineRule="auto"/>
        <w:rPr>
          <w:rFonts w:ascii="Gill Sans" w:eastAsia="Gill Sans" w:hAnsi="Gill Sans" w:cs="Gill Sans"/>
          <w:sz w:val="22"/>
          <w:szCs w:val="22"/>
        </w:rPr>
      </w:pPr>
    </w:p>
    <w:sectPr w:rsidR="00B5140B">
      <w:pgSz w:w="15840" w:h="12240" w:orient="landscape"/>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E402" w14:textId="77777777" w:rsidR="00E024B3" w:rsidRDefault="00E024B3">
      <w:r>
        <w:separator/>
      </w:r>
    </w:p>
  </w:endnote>
  <w:endnote w:type="continuationSeparator" w:id="0">
    <w:p w14:paraId="7683BA7B" w14:textId="77777777" w:rsidR="00E024B3" w:rsidRDefault="00E0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B416" w14:textId="020970BC" w:rsidR="00B5140B" w:rsidRDefault="00000000">
    <w:pPr>
      <w:jc w:val="right"/>
    </w:pPr>
    <w:r>
      <w:rPr>
        <w:rFonts w:ascii="Gill Sans" w:eastAsia="Gill Sans" w:hAnsi="Gill Sans" w:cs="Gill Sans"/>
        <w:b/>
        <w:color w:val="666666"/>
        <w:sz w:val="18"/>
        <w:szCs w:val="18"/>
      </w:rPr>
      <w:fldChar w:fldCharType="begin"/>
    </w:r>
    <w:r>
      <w:rPr>
        <w:rFonts w:ascii="Gill Sans" w:eastAsia="Gill Sans" w:hAnsi="Gill Sans" w:cs="Gill Sans"/>
        <w:b/>
        <w:color w:val="666666"/>
        <w:sz w:val="18"/>
        <w:szCs w:val="18"/>
      </w:rPr>
      <w:instrText>PAGE</w:instrText>
    </w:r>
    <w:r>
      <w:rPr>
        <w:rFonts w:ascii="Gill Sans" w:eastAsia="Gill Sans" w:hAnsi="Gill Sans" w:cs="Gill Sans"/>
        <w:b/>
        <w:color w:val="666666"/>
        <w:sz w:val="18"/>
        <w:szCs w:val="18"/>
      </w:rPr>
      <w:fldChar w:fldCharType="separate"/>
    </w:r>
    <w:r w:rsidR="000930B6">
      <w:rPr>
        <w:rFonts w:ascii="Gill Sans" w:eastAsia="Gill Sans" w:hAnsi="Gill Sans" w:cs="Gill Sans"/>
        <w:b/>
        <w:noProof/>
        <w:color w:val="666666"/>
        <w:sz w:val="18"/>
        <w:szCs w:val="18"/>
      </w:rPr>
      <w:t>4</w:t>
    </w:r>
    <w:r>
      <w:rPr>
        <w:rFonts w:ascii="Gill Sans" w:eastAsia="Gill Sans" w:hAnsi="Gill Sans" w:cs="Gill Sans"/>
        <w:b/>
        <w:color w:val="666666"/>
        <w:sz w:val="18"/>
        <w:szCs w:val="18"/>
      </w:rPr>
      <w:fldChar w:fldCharType="end"/>
    </w:r>
  </w:p>
  <w:p w14:paraId="23926EA2" w14:textId="77777777" w:rsidR="00B5140B" w:rsidRDefault="00B5140B">
    <w:pPr>
      <w:widowControl w:val="0"/>
      <w:pBdr>
        <w:top w:val="nil"/>
        <w:left w:val="nil"/>
        <w:bottom w:val="nil"/>
        <w:right w:val="nil"/>
        <w:between w:val="nil"/>
      </w:pBdr>
      <w:spacing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DFCE" w14:textId="77777777" w:rsidR="00B5140B" w:rsidRDefault="00B5140B">
    <w:pPr>
      <w:pBdr>
        <w:top w:val="nil"/>
        <w:left w:val="nil"/>
        <w:bottom w:val="nil"/>
        <w:right w:val="nil"/>
        <w:between w:val="nil"/>
      </w:pBdr>
      <w:tabs>
        <w:tab w:val="right" w:pos="9000"/>
      </w:tabs>
      <w:ind w:left="-360" w:right="-360"/>
      <w:rPr>
        <w:rFonts w:ascii="Gill Sans" w:eastAsia="Gill Sans" w:hAnsi="Gill Sans" w:cs="Gill Sans"/>
        <w:color w:val="666666"/>
        <w:sz w:val="20"/>
        <w:szCs w:val="20"/>
      </w:rPr>
    </w:pPr>
  </w:p>
  <w:p w14:paraId="6D119B27" w14:textId="77777777" w:rsidR="00B5140B" w:rsidRDefault="00B5140B">
    <w:pPr>
      <w:widowControl w:val="0"/>
      <w:pBdr>
        <w:top w:val="nil"/>
        <w:left w:val="nil"/>
        <w:bottom w:val="nil"/>
        <w:right w:val="nil"/>
        <w:between w:val="nil"/>
      </w:pBdr>
      <w:spacing w:line="276" w:lineRule="auto"/>
      <w:rPr>
        <w:rFonts w:ascii="Gill Sans" w:eastAsia="Gill Sans" w:hAnsi="Gill Sans" w:cs="Gill Sans"/>
        <w:b/>
        <w:color w:val="666666"/>
        <w:sz w:val="18"/>
        <w:szCs w:val="18"/>
      </w:rPr>
    </w:pPr>
  </w:p>
  <w:p w14:paraId="577A25A5" w14:textId="77777777" w:rsidR="00B5140B" w:rsidRDefault="00B5140B">
    <w:pPr>
      <w:widowControl w:val="0"/>
      <w:pBdr>
        <w:top w:val="nil"/>
        <w:left w:val="nil"/>
        <w:bottom w:val="nil"/>
        <w:right w:val="nil"/>
        <w:between w:val="nil"/>
      </w:pBdr>
      <w:spacing w:line="276" w:lineRule="auto"/>
      <w:jc w:val="right"/>
      <w:rPr>
        <w:rFonts w:ascii="Gill Sans" w:eastAsia="Gill Sans" w:hAnsi="Gill Sans" w:cs="Gill Sans"/>
        <w:b/>
        <w:color w:val="666666"/>
        <w:sz w:val="18"/>
        <w:szCs w:val="18"/>
      </w:rPr>
    </w:pPr>
  </w:p>
  <w:p w14:paraId="04031C29" w14:textId="77777777" w:rsidR="00B5140B" w:rsidRDefault="00000000">
    <w:pPr>
      <w:widowControl w:val="0"/>
      <w:pBdr>
        <w:top w:val="nil"/>
        <w:left w:val="nil"/>
        <w:bottom w:val="nil"/>
        <w:right w:val="nil"/>
        <w:between w:val="nil"/>
      </w:pBdr>
      <w:spacing w:line="276" w:lineRule="auto"/>
      <w:rPr>
        <w:rFonts w:ascii="Gill Sans" w:eastAsia="Gill Sans" w:hAnsi="Gill Sans" w:cs="Gill Sans"/>
        <w:b/>
        <w:color w:val="666666"/>
        <w:sz w:val="18"/>
        <w:szCs w:val="18"/>
      </w:rPr>
    </w:pPr>
    <w:r>
      <w:rPr>
        <w:rFonts w:ascii="Gill Sans" w:eastAsia="Gill Sans" w:hAnsi="Gill Sans" w:cs="Gill Sans"/>
        <w:b/>
        <w:color w:val="666666"/>
        <w:sz w:val="18"/>
        <w:szCs w:val="18"/>
      </w:rPr>
      <w:fldChar w:fldCharType="begin"/>
    </w:r>
    <w:r>
      <w:rPr>
        <w:rFonts w:ascii="Gill Sans" w:eastAsia="Gill Sans" w:hAnsi="Gill Sans" w:cs="Gill Sans"/>
        <w:b/>
        <w:color w:val="666666"/>
        <w:sz w:val="18"/>
        <w:szCs w:val="18"/>
      </w:rPr>
      <w:instrText>PAGE</w:instrText>
    </w:r>
    <w:r>
      <w:rPr>
        <w:rFonts w:ascii="Gill Sans" w:eastAsia="Gill Sans" w:hAnsi="Gill Sans" w:cs="Gill Sans"/>
        <w:b/>
        <w:color w:val="666666"/>
        <w:sz w:val="18"/>
        <w:szCs w:val="18"/>
      </w:rPr>
      <w:fldChar w:fldCharType="separate"/>
    </w:r>
    <w:r>
      <w:rPr>
        <w:rFonts w:ascii="Gill Sans" w:eastAsia="Gill Sans" w:hAnsi="Gill Sans" w:cs="Gill Sans"/>
        <w:b/>
        <w:color w:val="6666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291A" w14:textId="77777777" w:rsidR="00B5140B" w:rsidRDefault="00B514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301E" w14:textId="4E2BD14E" w:rsidR="00B5140B" w:rsidRDefault="00000000">
    <w:pPr>
      <w:pBdr>
        <w:top w:val="nil"/>
        <w:left w:val="nil"/>
        <w:bottom w:val="nil"/>
        <w:right w:val="nil"/>
        <w:between w:val="nil"/>
      </w:pBdr>
      <w:tabs>
        <w:tab w:val="right" w:pos="9000"/>
      </w:tabs>
      <w:ind w:left="-360" w:right="-360"/>
      <w:jc w:val="right"/>
      <w:rPr>
        <w:rFonts w:ascii="Gill Sans" w:eastAsia="Gill Sans" w:hAnsi="Gill Sans" w:cs="Gill Sans"/>
        <w:color w:val="666666"/>
        <w:sz w:val="20"/>
        <w:szCs w:val="20"/>
      </w:rPr>
    </w:pPr>
    <w:r>
      <w:rPr>
        <w:rFonts w:ascii="Gill Sans" w:eastAsia="Gill Sans" w:hAnsi="Gill Sans" w:cs="Gill Sans"/>
        <w:color w:val="666666"/>
        <w:sz w:val="20"/>
        <w:szCs w:val="20"/>
      </w:rPr>
      <w:fldChar w:fldCharType="begin"/>
    </w:r>
    <w:r>
      <w:rPr>
        <w:rFonts w:ascii="Gill Sans" w:eastAsia="Gill Sans" w:hAnsi="Gill Sans" w:cs="Gill Sans"/>
        <w:color w:val="666666"/>
        <w:sz w:val="20"/>
        <w:szCs w:val="20"/>
      </w:rPr>
      <w:instrText>PAGE</w:instrText>
    </w:r>
    <w:r>
      <w:rPr>
        <w:rFonts w:ascii="Gill Sans" w:eastAsia="Gill Sans" w:hAnsi="Gill Sans" w:cs="Gill Sans"/>
        <w:color w:val="666666"/>
        <w:sz w:val="20"/>
        <w:szCs w:val="20"/>
      </w:rPr>
      <w:fldChar w:fldCharType="separate"/>
    </w:r>
    <w:r w:rsidR="000930B6">
      <w:rPr>
        <w:rFonts w:ascii="Gill Sans" w:eastAsia="Gill Sans" w:hAnsi="Gill Sans" w:cs="Gill Sans"/>
        <w:noProof/>
        <w:color w:val="666666"/>
        <w:sz w:val="20"/>
        <w:szCs w:val="20"/>
      </w:rPr>
      <w:t>3</w:t>
    </w:r>
    <w:r>
      <w:rPr>
        <w:rFonts w:ascii="Gill Sans" w:eastAsia="Gill Sans" w:hAnsi="Gill Sans" w:cs="Gill Sans"/>
        <w:color w:val="666666"/>
        <w:sz w:val="20"/>
        <w:szCs w:val="20"/>
      </w:rPr>
      <w:fldChar w:fldCharType="end"/>
    </w:r>
  </w:p>
  <w:p w14:paraId="03C9C991" w14:textId="77777777" w:rsidR="00B5140B" w:rsidRDefault="00B5140B">
    <w:pPr>
      <w:widowControl w:val="0"/>
      <w:pBdr>
        <w:top w:val="nil"/>
        <w:left w:val="nil"/>
        <w:bottom w:val="nil"/>
        <w:right w:val="nil"/>
        <w:between w:val="nil"/>
      </w:pBdr>
      <w:spacing w:line="276" w:lineRule="auto"/>
      <w:rPr>
        <w:rFonts w:ascii="Gill Sans" w:eastAsia="Gill Sans" w:hAnsi="Gill Sans" w:cs="Gill Sans"/>
        <w:color w:val="6666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C2B8" w14:textId="77777777" w:rsidR="00E024B3" w:rsidRDefault="00E024B3">
      <w:r>
        <w:separator/>
      </w:r>
    </w:p>
  </w:footnote>
  <w:footnote w:type="continuationSeparator" w:id="0">
    <w:p w14:paraId="51D739E4" w14:textId="77777777" w:rsidR="00E024B3" w:rsidRDefault="00E024B3">
      <w:r>
        <w:continuationSeparator/>
      </w:r>
    </w:p>
  </w:footnote>
  <w:footnote w:id="1">
    <w:p w14:paraId="525B2E90" w14:textId="77777777" w:rsidR="00B5140B" w:rsidRDefault="00000000">
      <w:pPr>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A tangible, immediate, and intended product or consequence of an activity within USAID’s control. </w:t>
      </w:r>
      <w:hyperlink r:id="rId1">
        <w:r>
          <w:rPr>
            <w:rFonts w:ascii="Calibri" w:eastAsia="Calibri" w:hAnsi="Calibri" w:cs="Calibri"/>
            <w:color w:val="1155CC"/>
            <w:sz w:val="20"/>
            <w:szCs w:val="20"/>
            <w:u w:val="single"/>
          </w:rPr>
          <w:t>ADS Glossary</w:t>
        </w:r>
      </w:hyperlink>
      <w:r>
        <w:rPr>
          <w:rFonts w:ascii="Calibri" w:eastAsia="Calibri" w:hAnsi="Calibri" w:cs="Calibri"/>
          <w:sz w:val="20"/>
          <w:szCs w:val="20"/>
        </w:rPr>
        <w:t>, page 185.</w:t>
      </w:r>
    </w:p>
  </w:footnote>
  <w:footnote w:id="2">
    <w:p w14:paraId="0F162EDF" w14:textId="77777777" w:rsidR="00B5140B" w:rsidRDefault="00000000">
      <w:pPr>
        <w:rPr>
          <w:rFonts w:ascii="Calibri" w:eastAsia="Calibri" w:hAnsi="Calibri" w:cs="Calibri"/>
          <w:sz w:val="20"/>
          <w:szCs w:val="20"/>
        </w:rPr>
      </w:pPr>
      <w:r>
        <w:rPr>
          <w:vertAlign w:val="superscript"/>
        </w:rPr>
        <w:footnoteRef/>
      </w:r>
      <w:r>
        <w:rPr>
          <w:rFonts w:ascii="Arial" w:eastAsia="Arial" w:hAnsi="Arial" w:cs="Arial"/>
          <w:sz w:val="20"/>
          <w:szCs w:val="20"/>
        </w:rPr>
        <w:t xml:space="preserve"> </w:t>
      </w:r>
      <w:r>
        <w:rPr>
          <w:rFonts w:ascii="Calibri" w:eastAsia="Calibri" w:hAnsi="Calibri" w:cs="Calibri"/>
          <w:sz w:val="20"/>
          <w:szCs w:val="20"/>
        </w:rPr>
        <w:t xml:space="preserve">A higher level or end result at the assistance objective level. Development Objectives should be outcomes. An outcome is expected to have a positive impact on and lead to change in the development situation of the host country. </w:t>
      </w:r>
      <w:hyperlink r:id="rId2">
        <w:r>
          <w:rPr>
            <w:rFonts w:ascii="Calibri" w:eastAsia="Calibri" w:hAnsi="Calibri" w:cs="Calibri"/>
            <w:color w:val="1155CC"/>
            <w:sz w:val="20"/>
            <w:szCs w:val="20"/>
            <w:u w:val="single"/>
          </w:rPr>
          <w:t>ADS Glossary</w:t>
        </w:r>
      </w:hyperlink>
      <w:r>
        <w:rPr>
          <w:rFonts w:ascii="Calibri" w:eastAsia="Calibri" w:hAnsi="Calibri" w:cs="Calibri"/>
          <w:sz w:val="20"/>
          <w:szCs w:val="20"/>
        </w:rPr>
        <w:t xml:space="preserve">, page 184.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03CB" w14:textId="77777777" w:rsidR="00B5140B" w:rsidRDefault="00000000">
    <w:pPr>
      <w:ind w:left="-1440"/>
    </w:pPr>
    <w:r>
      <w:rPr>
        <w:noProof/>
      </w:rPr>
      <w:drawing>
        <wp:anchor distT="0" distB="0" distL="0" distR="0" simplePos="0" relativeHeight="251658240" behindDoc="1" locked="0" layoutInCell="1" hidden="0" allowOverlap="1" wp14:anchorId="187357D3" wp14:editId="1BFCF54C">
          <wp:simplePos x="0" y="0"/>
          <wp:positionH relativeFrom="column">
            <wp:posOffset>-866774</wp:posOffset>
          </wp:positionH>
          <wp:positionV relativeFrom="paragraph">
            <wp:posOffset>295275</wp:posOffset>
          </wp:positionV>
          <wp:extent cx="7223760" cy="19812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23760" cy="19812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3F10" w14:textId="77777777" w:rsidR="00B5140B" w:rsidRDefault="00B514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B3"/>
    <w:multiLevelType w:val="multilevel"/>
    <w:tmpl w:val="FA3A0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666DC7"/>
    <w:multiLevelType w:val="multilevel"/>
    <w:tmpl w:val="4F90D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59367C"/>
    <w:multiLevelType w:val="multilevel"/>
    <w:tmpl w:val="D92E6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84608"/>
    <w:multiLevelType w:val="multilevel"/>
    <w:tmpl w:val="DF58F718"/>
    <w:lvl w:ilvl="0">
      <w:start w:val="1"/>
      <w:numFmt w:val="decimal"/>
      <w:lvlText w:val="%1."/>
      <w:lvlJc w:val="left"/>
      <w:pPr>
        <w:ind w:left="360" w:hanging="360"/>
      </w:pPr>
    </w:lvl>
    <w:lvl w:ilvl="1">
      <w:start w:val="1"/>
      <w:numFmt w:val="decimal"/>
      <w:lvlText w:val="%1.%2"/>
      <w:lvlJc w:val="left"/>
      <w:pPr>
        <w:ind w:left="792" w:hanging="432"/>
      </w:pPr>
      <w:rPr>
        <w:rFonts w:ascii="Calibri" w:eastAsia="Calibri" w:hAnsi="Calibri" w:cs="Calibri"/>
        <w:b w:val="0"/>
        <w:i w:val="0"/>
        <w:sz w:val="28"/>
        <w:szCs w:val="28"/>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AF6D9E"/>
    <w:multiLevelType w:val="multilevel"/>
    <w:tmpl w:val="41281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B05003"/>
    <w:multiLevelType w:val="multilevel"/>
    <w:tmpl w:val="80CA5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4101C9"/>
    <w:multiLevelType w:val="multilevel"/>
    <w:tmpl w:val="70A6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044DFB"/>
    <w:multiLevelType w:val="multilevel"/>
    <w:tmpl w:val="A95CB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2F7987"/>
    <w:multiLevelType w:val="multilevel"/>
    <w:tmpl w:val="07209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5D4C23"/>
    <w:multiLevelType w:val="multilevel"/>
    <w:tmpl w:val="1C94C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E1692C"/>
    <w:multiLevelType w:val="multilevel"/>
    <w:tmpl w:val="39B07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F11FAB"/>
    <w:multiLevelType w:val="multilevel"/>
    <w:tmpl w:val="2EC49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3006395">
    <w:abstractNumId w:val="3"/>
  </w:num>
  <w:num w:numId="2" w16cid:durableId="301739759">
    <w:abstractNumId w:val="6"/>
  </w:num>
  <w:num w:numId="3" w16cid:durableId="202446267">
    <w:abstractNumId w:val="5"/>
  </w:num>
  <w:num w:numId="4" w16cid:durableId="284507667">
    <w:abstractNumId w:val="1"/>
  </w:num>
  <w:num w:numId="5" w16cid:durableId="1651061463">
    <w:abstractNumId w:val="9"/>
  </w:num>
  <w:num w:numId="6" w16cid:durableId="3944166">
    <w:abstractNumId w:val="8"/>
  </w:num>
  <w:num w:numId="7" w16cid:durableId="44912029">
    <w:abstractNumId w:val="0"/>
  </w:num>
  <w:num w:numId="8" w16cid:durableId="726730567">
    <w:abstractNumId w:val="11"/>
  </w:num>
  <w:num w:numId="9" w16cid:durableId="1608191476">
    <w:abstractNumId w:val="2"/>
  </w:num>
  <w:num w:numId="10" w16cid:durableId="1929072052">
    <w:abstractNumId w:val="10"/>
  </w:num>
  <w:num w:numId="11" w16cid:durableId="1239631177">
    <w:abstractNumId w:val="4"/>
  </w:num>
  <w:num w:numId="12" w16cid:durableId="462429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0B"/>
    <w:rsid w:val="000930B6"/>
    <w:rsid w:val="00130570"/>
    <w:rsid w:val="001D7D9F"/>
    <w:rsid w:val="00760081"/>
    <w:rsid w:val="00AB6A89"/>
    <w:rsid w:val="00B5140B"/>
    <w:rsid w:val="00DE5ED3"/>
    <w:rsid w:val="00E0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355B"/>
  <w15:docId w15:val="{A66B1580-030D-4F82-B54C-6614E46A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240"/>
      <w:ind w:left="360" w:hanging="360"/>
      <w:outlineLvl w:val="0"/>
    </w:pPr>
    <w:rPr>
      <w:rFonts w:ascii="Gill Sans" w:eastAsia="Gill Sans" w:hAnsi="Gill Sans" w:cs="Gill Sans"/>
      <w:smallCaps/>
      <w:color w:val="002A6C"/>
      <w:sz w:val="40"/>
      <w:szCs w:val="40"/>
    </w:rPr>
  </w:style>
  <w:style w:type="paragraph" w:styleId="Heading2">
    <w:name w:val="heading 2"/>
    <w:basedOn w:val="Normal"/>
    <w:next w:val="Normal"/>
    <w:uiPriority w:val="9"/>
    <w:unhideWhenUsed/>
    <w:qFormat/>
    <w:pPr>
      <w:keepNext/>
      <w:spacing w:before="240" w:after="240"/>
      <w:ind w:left="792" w:hanging="432"/>
      <w:outlineLvl w:val="1"/>
    </w:pPr>
    <w:rPr>
      <w:rFonts w:ascii="Arial" w:eastAsia="Arial" w:hAnsi="Arial" w:cs="Arial"/>
      <w:color w:val="002A6C"/>
      <w:sz w:val="28"/>
      <w:szCs w:val="28"/>
    </w:rPr>
  </w:style>
  <w:style w:type="paragraph" w:styleId="Heading3">
    <w:name w:val="heading 3"/>
    <w:basedOn w:val="Normal"/>
    <w:next w:val="Normal"/>
    <w:uiPriority w:val="9"/>
    <w:semiHidden/>
    <w:unhideWhenUsed/>
    <w:qFormat/>
    <w:pPr>
      <w:keepNext/>
      <w:spacing w:before="240" w:after="240"/>
      <w:ind w:left="792" w:hanging="432"/>
      <w:outlineLvl w:val="2"/>
    </w:pPr>
    <w:rPr>
      <w:rFonts w:ascii="Gill Sans" w:eastAsia="Gill Sans" w:hAnsi="Gill Sans" w:cs="Gill Sans"/>
      <w:b/>
      <w:color w:val="666666"/>
      <w:sz w:val="32"/>
      <w:szCs w:val="32"/>
    </w:rPr>
  </w:style>
  <w:style w:type="paragraph" w:styleId="Heading4">
    <w:name w:val="heading 4"/>
    <w:basedOn w:val="Normal"/>
    <w:next w:val="Normal"/>
    <w:uiPriority w:val="9"/>
    <w:semiHidden/>
    <w:unhideWhenUsed/>
    <w:qFormat/>
    <w:pPr>
      <w:keepNext/>
      <w:spacing w:before="360"/>
      <w:outlineLvl w:val="3"/>
    </w:pPr>
    <w:rPr>
      <w:rFonts w:ascii="Gill Sans" w:eastAsia="Gill Sans" w:hAnsi="Gill Sans" w:cs="Gill Sans"/>
      <w:color w:val="666666"/>
      <w:sz w:val="28"/>
      <w:szCs w:val="28"/>
    </w:rPr>
  </w:style>
  <w:style w:type="paragraph" w:styleId="Heading5">
    <w:name w:val="heading 5"/>
    <w:basedOn w:val="Normal"/>
    <w:next w:val="Normal"/>
    <w:uiPriority w:val="9"/>
    <w:semiHidden/>
    <w:unhideWhenUsed/>
    <w:qFormat/>
    <w:pPr>
      <w:spacing w:before="360" w:after="60"/>
      <w:outlineLvl w:val="4"/>
    </w:pPr>
    <w:rPr>
      <w:rFonts w:ascii="Gill Sans" w:eastAsia="Gill Sans" w:hAnsi="Gill Sans" w:cs="Gill Sans"/>
      <w:b/>
      <w:color w:val="9DBFE5"/>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Gill Sans" w:eastAsia="Gill Sans" w:hAnsi="Gill Sans" w:cs="Gill Sans"/>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tcPr>
  </w:style>
  <w:style w:type="table" w:customStyle="1" w:styleId="a0">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usaid.gov/ads/policy/200/201" TargetMode="External"/><Relationship Id="rId18" Type="http://schemas.openxmlformats.org/officeDocument/2006/relationships/hyperlink" Target="https://usaidlearninglab.org/monitoring-toolkit?tab=1" TargetMode="External"/><Relationship Id="rId26" Type="http://schemas.openxmlformats.org/officeDocument/2006/relationships/hyperlink" Target="https://usaidlearninglab.org/evaluation?tab=1" TargetMode="External"/><Relationship Id="rId3" Type="http://schemas.openxmlformats.org/officeDocument/2006/relationships/settings" Target="settings.xml"/><Relationship Id="rId21" Type="http://schemas.openxmlformats.org/officeDocument/2006/relationships/hyperlink" Target="https://docs.google.com/presentation/d/1YldSe9e_j9kely1LMJ4DIMBc3gxUoDC3XD7aAnPZ5AM/edit"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www.usaid.gov/ads/policy/200/201" TargetMode="External"/><Relationship Id="rId17" Type="http://schemas.openxmlformats.org/officeDocument/2006/relationships/image" Target="media/image3.png"/><Relationship Id="rId25" Type="http://schemas.openxmlformats.org/officeDocument/2006/relationships/hyperlink" Target="https://usaidlearninglab.org/evaluation?tab=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usaid.gov/ads/policy/200/20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aid.gov/local-faith-and-transformative-partnerships/local-works" TargetMode="External"/><Relationship Id="rId24" Type="http://schemas.openxmlformats.org/officeDocument/2006/relationships/hyperlink" Target="https://usaidlearninglab.org/cla-toolkit" TargetMode="External"/><Relationship Id="rId32" Type="http://schemas.openxmlformats.org/officeDocument/2006/relationships/hyperlink" Target="https://usaidlearninglab.org/library/recommended-performance-indicator-reference-sheet" TargetMode="External"/><Relationship Id="rId5" Type="http://schemas.openxmlformats.org/officeDocument/2006/relationships/footnotes" Target="footnotes.xml"/><Relationship Id="rId15" Type="http://schemas.openxmlformats.org/officeDocument/2006/relationships/hyperlink" Target="https://docs.google.com/document/d/1qeVcWyIWMgT8Xw2dgYITZF-m-iY8i8CeOLqPPg6B_6c/edit" TargetMode="External"/><Relationship Id="rId23" Type="http://schemas.openxmlformats.org/officeDocument/2006/relationships/hyperlink" Target="https://usaidlearninglab.org/resources/locally-led-development-spectrum-and-checklist-tool" TargetMode="External"/><Relationship Id="rId28"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www.usaid.gov/about-us/agency-policy/series-500/579" TargetMode="External"/><Relationship Id="rId31" Type="http://schemas.openxmlformats.org/officeDocument/2006/relationships/hyperlink" Target="https://usaidlearninglab.org/library/recommended-performance-indicator-reference-she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usaid.gov/about-us/agency-policy/series-500/579" TargetMode="External"/><Relationship Id="rId22" Type="http://schemas.openxmlformats.org/officeDocument/2006/relationships/hyperlink" Target="https://usaidlearninglab.org/cla" TargetMode="External"/><Relationship Id="rId27" Type="http://schemas.openxmlformats.org/officeDocument/2006/relationships/hyperlink" Target="https://www.usaid.gov/about-us/agency-policy/glossary-ads-terms" TargetMode="External"/><Relationship Id="rId30" Type="http://schemas.openxmlformats.org/officeDocument/2006/relationships/hyperlink" Target="https://usaidlearninglab.org/library/template-performance-indicator-summary-tabl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said.gov/who-we-are/agency-policy/glossary-ads-terms" TargetMode="External"/><Relationship Id="rId1" Type="http://schemas.openxmlformats.org/officeDocument/2006/relationships/hyperlink" Target="https://www.usaid.gov/who-we-are/agency-policy/glossary-ads-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18</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Credle, Virginia A. (DDI/LFT)</cp:lastModifiedBy>
  <cp:revision>5</cp:revision>
  <dcterms:created xsi:type="dcterms:W3CDTF">2023-09-06T21:39:00Z</dcterms:created>
  <dcterms:modified xsi:type="dcterms:W3CDTF">2023-09-08T15:19:00Z</dcterms:modified>
</cp:coreProperties>
</file>